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3E0A81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ul. </w:t>
      </w:r>
      <w:r w:rsidR="00D03014" w:rsidRPr="005D7F1D">
        <w:rPr>
          <w:rFonts w:asciiTheme="minorHAnsi" w:hAnsiTheme="minorHAnsi"/>
        </w:rPr>
        <w:t>Prezydenta I. Moś</w:t>
      </w:r>
      <w:r w:rsidR="00DC796E">
        <w:rPr>
          <w:rFonts w:asciiTheme="minorHAnsi" w:hAnsiTheme="minorHAnsi"/>
        </w:rPr>
        <w:t>cickiego 4, 97-200 Tomaszów Mazowiecki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</w:t>
      </w:r>
      <w:r w:rsidR="00DC796E">
        <w:rPr>
          <w:rFonts w:asciiTheme="minorHAnsi" w:hAnsiTheme="minorHAnsi"/>
        </w:rPr>
        <w:t>przetargu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E12F3D" w:rsidRDefault="00B675C7" w:rsidP="005D7F1D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 xml:space="preserve">w </w:t>
      </w:r>
      <w:r w:rsidR="003E0A81">
        <w:rPr>
          <w:rFonts w:asciiTheme="minorHAnsi" w:hAnsiTheme="minorHAnsi"/>
        </w:rPr>
        <w:t>zaproszeniu do złożenia oferty</w:t>
      </w:r>
      <w:r w:rsidR="005F76B8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i w niniejszej umowie, zgodnie z dokumentacją projektową, dobrą praktyką budowlaną, wiedzą techniczną, obowiązującymi przepisami oraz aktualnymi na dzień wykonania robót normami i z należytą starann</w:t>
      </w:r>
      <w:r w:rsidR="00DC796E">
        <w:rPr>
          <w:rFonts w:asciiTheme="minorHAnsi" w:hAnsiTheme="minorHAnsi"/>
        </w:rPr>
        <w:t>ością, zadanie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2C7534">
        <w:rPr>
          <w:rFonts w:asciiTheme="minorHAnsi" w:hAnsiTheme="minorHAnsi"/>
          <w:b/>
          <w:bCs/>
        </w:rPr>
        <w:t>„</w:t>
      </w:r>
      <w:r w:rsidR="00E435C6" w:rsidRPr="00E435C6">
        <w:rPr>
          <w:rFonts w:asciiTheme="minorHAnsi" w:hAnsiTheme="minorHAnsi"/>
          <w:b/>
          <w:bCs/>
        </w:rPr>
        <w:t>Rozbudowa oświetlenia ulicznego przy ul. Cegielnianej i Źródlanej w miejscowości Twarda</w:t>
      </w:r>
      <w:r w:rsidR="00DC796E">
        <w:rPr>
          <w:rFonts w:asciiTheme="minorHAnsi" w:hAnsiTheme="minorHAnsi"/>
          <w:b/>
          <w:bCs/>
        </w:rPr>
        <w:t>”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E435C6">
        <w:rPr>
          <w:rFonts w:cs="Cambria"/>
          <w:bCs/>
          <w:kern w:val="1"/>
          <w:lang w:eastAsia="hi-IN" w:bidi="hi-IN"/>
        </w:rPr>
        <w:t>Rozbudowa oświetlenia ulicznego przy ul. Cegielnianej i Źródlanej w miejscowości Twarda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E435C6">
        <w:rPr>
          <w:rFonts w:cs="Cambria"/>
          <w:bCs/>
          <w:kern w:val="1"/>
          <w:lang w:eastAsia="hi-IN" w:bidi="hi-IN"/>
        </w:rPr>
        <w:t>Część I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E435C6">
        <w:rPr>
          <w:rFonts w:cs="Cambria"/>
          <w:bCs/>
          <w:kern w:val="1"/>
          <w:lang w:eastAsia="hi-IN" w:bidi="hi-IN"/>
        </w:rPr>
        <w:t>Rozbudowa oświetlenia ulicznego w miejscowości Twarda ul. Cegielniana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a) zasilanie oświetlenia: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zasilanie ze stacji transformatorowej nr 6-1178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b) sieć oświetleniowa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- przewód </w:t>
      </w:r>
      <w:proofErr w:type="spellStart"/>
      <w:r w:rsidRPr="00E435C6">
        <w:rPr>
          <w:rFonts w:cs="Cambria"/>
          <w:kern w:val="1"/>
          <w:lang w:eastAsia="hi-IN" w:bidi="hi-IN"/>
        </w:rPr>
        <w:t>AsXSn</w:t>
      </w:r>
      <w:proofErr w:type="spellEnd"/>
      <w:r w:rsidRPr="00E435C6">
        <w:rPr>
          <w:rFonts w:cs="Cambria"/>
          <w:kern w:val="1"/>
          <w:lang w:eastAsia="hi-IN" w:bidi="hi-IN"/>
        </w:rPr>
        <w:t xml:space="preserve"> 2x25 mm</w:t>
      </w:r>
      <w:r w:rsidRPr="00E435C6">
        <w:rPr>
          <w:rFonts w:cs="Cambria"/>
          <w:kern w:val="1"/>
          <w:vertAlign w:val="superscript"/>
          <w:lang w:eastAsia="hi-IN" w:bidi="hi-IN"/>
        </w:rPr>
        <w:t>2</w:t>
      </w:r>
      <w:r w:rsidRPr="00E435C6">
        <w:rPr>
          <w:rFonts w:cs="Cambria"/>
          <w:kern w:val="1"/>
          <w:lang w:eastAsia="hi-IN" w:bidi="hi-IN"/>
        </w:rPr>
        <w:t xml:space="preserve"> - długość ok. 550 </w:t>
      </w:r>
      <w:proofErr w:type="spellStart"/>
      <w:r w:rsidRPr="00E435C6">
        <w:rPr>
          <w:rFonts w:cs="Cambria"/>
          <w:kern w:val="1"/>
          <w:lang w:eastAsia="hi-IN" w:bidi="hi-IN"/>
        </w:rPr>
        <w:t>mb</w:t>
      </w:r>
      <w:proofErr w:type="spellEnd"/>
      <w:r w:rsidRPr="00E435C6">
        <w:rPr>
          <w:rFonts w:cs="Cambria"/>
          <w:kern w:val="1"/>
          <w:lang w:eastAsia="hi-IN" w:bidi="hi-IN"/>
        </w:rPr>
        <w:t>,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c) sterowanie oświetleniem: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- z istniejącej rozdzielni oświetlenia ulicznego ROU zainstalowanej na żerdzi stacji transformatorowej </w:t>
      </w:r>
      <w:r>
        <w:rPr>
          <w:rFonts w:cs="Cambria"/>
          <w:kern w:val="1"/>
          <w:lang w:eastAsia="hi-IN" w:bidi="hi-IN"/>
        </w:rPr>
        <w:br/>
      </w:r>
      <w:r w:rsidRPr="00E435C6">
        <w:rPr>
          <w:rFonts w:cs="Cambria"/>
          <w:kern w:val="1"/>
          <w:lang w:eastAsia="hi-IN" w:bidi="hi-IN"/>
        </w:rPr>
        <w:t>nr 6-1178.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d) oświetlenie terenu: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montaż 12 słupów wirowych w tym: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słup P-10 (przelotowy – żerdź E-10,5/2,5) – 10 szt.,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słup N-10 (narożny – żerdź E-10,5/2,5) – 1 szt.,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słup K-10 (krańcowy – żerdź E-10,5/2,5) – 1 szt.,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6 szt. wysięgników rurowych, 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oprawy oświetleniowe LED 6 szt.,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E435C6">
        <w:rPr>
          <w:rFonts w:cs="Cambria"/>
          <w:bCs/>
          <w:kern w:val="1"/>
          <w:lang w:eastAsia="hi-IN" w:bidi="hi-IN"/>
        </w:rPr>
        <w:t>Część II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Cs/>
          <w:kern w:val="1"/>
          <w:lang w:eastAsia="hi-IN" w:bidi="hi-IN"/>
        </w:rPr>
      </w:pPr>
      <w:r w:rsidRPr="00E435C6">
        <w:rPr>
          <w:rFonts w:cs="Cambria"/>
          <w:bCs/>
          <w:kern w:val="1"/>
          <w:lang w:eastAsia="hi-IN" w:bidi="hi-IN"/>
        </w:rPr>
        <w:t>Rozbudowa oświetlenia ulicznego w miejscowości Twarda ul. Źródlana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a) zasilanie oświetlenia: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zasilanie ze stacji transformatorowej nr 6-0847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b) sieć oświetleniowa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- przewód </w:t>
      </w:r>
      <w:proofErr w:type="spellStart"/>
      <w:r w:rsidRPr="00E435C6">
        <w:rPr>
          <w:rFonts w:cs="Cambria"/>
          <w:kern w:val="1"/>
          <w:lang w:eastAsia="hi-IN" w:bidi="hi-IN"/>
        </w:rPr>
        <w:t>AsXSn</w:t>
      </w:r>
      <w:proofErr w:type="spellEnd"/>
      <w:r w:rsidRPr="00E435C6">
        <w:rPr>
          <w:rFonts w:cs="Cambria"/>
          <w:kern w:val="1"/>
          <w:lang w:eastAsia="hi-IN" w:bidi="hi-IN"/>
        </w:rPr>
        <w:t xml:space="preserve"> 2x25 mm</w:t>
      </w:r>
      <w:r w:rsidRPr="00E435C6">
        <w:rPr>
          <w:rFonts w:cs="Cambria"/>
          <w:kern w:val="1"/>
          <w:vertAlign w:val="superscript"/>
          <w:lang w:eastAsia="hi-IN" w:bidi="hi-IN"/>
        </w:rPr>
        <w:t>2</w:t>
      </w:r>
      <w:r w:rsidRPr="00E435C6">
        <w:rPr>
          <w:rFonts w:cs="Cambria"/>
          <w:kern w:val="1"/>
          <w:lang w:eastAsia="hi-IN" w:bidi="hi-IN"/>
        </w:rPr>
        <w:t xml:space="preserve"> - długość ok. 90 </w:t>
      </w:r>
      <w:proofErr w:type="spellStart"/>
      <w:r w:rsidRPr="00E435C6">
        <w:rPr>
          <w:rFonts w:cs="Cambria"/>
          <w:kern w:val="1"/>
          <w:lang w:eastAsia="hi-IN" w:bidi="hi-IN"/>
        </w:rPr>
        <w:t>mb</w:t>
      </w:r>
      <w:proofErr w:type="spellEnd"/>
      <w:r w:rsidRPr="00E435C6">
        <w:rPr>
          <w:rFonts w:cs="Cambria"/>
          <w:kern w:val="1"/>
          <w:lang w:eastAsia="hi-IN" w:bidi="hi-IN"/>
        </w:rPr>
        <w:t>,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kabel YAKXS 4x35 mm</w:t>
      </w:r>
      <w:r w:rsidRPr="00E435C6">
        <w:rPr>
          <w:rFonts w:cs="Cambria"/>
          <w:kern w:val="1"/>
          <w:vertAlign w:val="superscript"/>
          <w:lang w:eastAsia="hi-IN" w:bidi="hi-IN"/>
        </w:rPr>
        <w:t>2</w:t>
      </w:r>
      <w:r w:rsidRPr="00E435C6">
        <w:rPr>
          <w:rFonts w:cs="Cambria"/>
          <w:kern w:val="1"/>
          <w:lang w:eastAsia="hi-IN" w:bidi="hi-IN"/>
        </w:rPr>
        <w:t xml:space="preserve"> - długość ok. 122 </w:t>
      </w:r>
      <w:proofErr w:type="spellStart"/>
      <w:r w:rsidRPr="00E435C6">
        <w:rPr>
          <w:rFonts w:cs="Cambria"/>
          <w:kern w:val="1"/>
          <w:lang w:eastAsia="hi-IN" w:bidi="hi-IN"/>
        </w:rPr>
        <w:t>mb</w:t>
      </w:r>
      <w:proofErr w:type="spellEnd"/>
      <w:r w:rsidRPr="00E435C6">
        <w:rPr>
          <w:rFonts w:cs="Cambria"/>
          <w:kern w:val="1"/>
          <w:lang w:eastAsia="hi-IN" w:bidi="hi-IN"/>
        </w:rPr>
        <w:t>,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c) sterowanie oświetleniem: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z istniejącej rozdzielni oświetlenia ulicznego ROU zainstalowanej na żerdzi stacji transformatorowej nr 6-0847.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kern w:val="1"/>
          <w:lang w:eastAsia="hi-IN" w:bidi="hi-IN"/>
        </w:rPr>
      </w:pPr>
      <w:r w:rsidRPr="00E435C6">
        <w:rPr>
          <w:rFonts w:cs="Cambria"/>
          <w:b/>
          <w:kern w:val="1"/>
          <w:lang w:eastAsia="hi-IN" w:bidi="hi-IN"/>
        </w:rPr>
        <w:t>d) oświetlenie terenu: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- montaż 2 słupów wirowych w tym: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słup P-10 (przelotowy – żerdź E-10,5/2,5) – 1 szt.,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słup K-10 (krańcowy – żerdź E-10,5/2,5) – 2 szt.,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2 szt. wysięgników rurowych, </w:t>
      </w:r>
    </w:p>
    <w:p w:rsidR="00E435C6" w:rsidRPr="00E435C6" w:rsidRDefault="00E435C6" w:rsidP="00E435C6">
      <w:pPr>
        <w:widowControl w:val="0"/>
        <w:numPr>
          <w:ilvl w:val="0"/>
          <w:numId w:val="17"/>
        </w:numPr>
        <w:suppressAutoHyphens/>
        <w:spacing w:after="0" w:line="240" w:lineRule="auto"/>
        <w:ind w:left="284" w:hanging="142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>oprawy oświetleniowe LED 2 szt.,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lang w:eastAsia="hi-IN" w:bidi="hi-IN"/>
        </w:rPr>
      </w:pPr>
      <w:r w:rsidRPr="00E435C6">
        <w:rPr>
          <w:rFonts w:cs="Cambria"/>
          <w:b/>
          <w:bCs/>
          <w:kern w:val="1"/>
          <w:lang w:eastAsia="hi-IN" w:bidi="hi-IN"/>
        </w:rPr>
        <w:t>Szczegółowy opis przedmiotu zamówienia określa: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kern w:val="1"/>
          <w:lang w:eastAsia="hi-IN" w:bidi="hi-IN"/>
        </w:rPr>
      </w:pPr>
      <w:r w:rsidRPr="00E435C6">
        <w:rPr>
          <w:rFonts w:cs="Cambria"/>
          <w:kern w:val="1"/>
          <w:lang w:eastAsia="hi-IN" w:bidi="hi-IN"/>
        </w:rPr>
        <w:t xml:space="preserve">- dokumentacja projektowa </w:t>
      </w:r>
      <w:r w:rsidRPr="00E435C6">
        <w:rPr>
          <w:rFonts w:cs="Cambria"/>
          <w:iCs/>
          <w:kern w:val="1"/>
          <w:lang w:eastAsia="hi-IN" w:bidi="hi-IN"/>
        </w:rPr>
        <w:t>- załącznik nr 7a, 7b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E435C6">
        <w:rPr>
          <w:rFonts w:cs="Cambria"/>
          <w:iCs/>
          <w:kern w:val="1"/>
          <w:lang w:eastAsia="hi-IN" w:bidi="hi-IN"/>
        </w:rPr>
        <w:t xml:space="preserve">- przedmiar robót - załącznik nr 6a, 6b </w:t>
      </w:r>
    </w:p>
    <w:p w:rsidR="00E435C6" w:rsidRPr="00E435C6" w:rsidRDefault="00E435C6" w:rsidP="00E435C6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  <w:r w:rsidRPr="00E435C6">
        <w:rPr>
          <w:rFonts w:cs="Cambria"/>
          <w:iCs/>
          <w:kern w:val="1"/>
          <w:lang w:eastAsia="hi-IN" w:bidi="hi-IN"/>
        </w:rPr>
        <w:t xml:space="preserve">- </w:t>
      </w:r>
      <w:proofErr w:type="spellStart"/>
      <w:r w:rsidRPr="00E435C6">
        <w:rPr>
          <w:rFonts w:cs="Cambria"/>
          <w:iCs/>
          <w:kern w:val="1"/>
          <w:lang w:eastAsia="hi-IN" w:bidi="hi-IN"/>
        </w:rPr>
        <w:t>STWiOR</w:t>
      </w:r>
      <w:proofErr w:type="spellEnd"/>
      <w:r w:rsidRPr="00E435C6">
        <w:rPr>
          <w:rFonts w:cs="Cambria"/>
          <w:iCs/>
          <w:kern w:val="1"/>
          <w:lang w:eastAsia="hi-IN" w:bidi="hi-IN"/>
        </w:rPr>
        <w:t xml:space="preserve"> - załącznik nr 8a, 8b </w:t>
      </w:r>
    </w:p>
    <w:p w:rsidR="002C7534" w:rsidRPr="002C7534" w:rsidRDefault="002C7534" w:rsidP="002C7534">
      <w:pPr>
        <w:widowControl w:val="0"/>
        <w:suppressAutoHyphens/>
        <w:spacing w:after="0" w:line="240" w:lineRule="auto"/>
        <w:jc w:val="both"/>
        <w:rPr>
          <w:rFonts w:cs="Cambria"/>
          <w:iCs/>
          <w:kern w:val="1"/>
          <w:lang w:eastAsia="hi-IN" w:bidi="hi-IN"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C796E" w:rsidRDefault="00DC796E" w:rsidP="00DC796E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C796E">
        <w:t xml:space="preserve">Termin rozpoczęcia wykonywania przedmiotu umowy nastąpi </w:t>
      </w:r>
      <w:r w:rsidR="004B658D">
        <w:t>z dniem podpisania umowy</w:t>
      </w:r>
      <w:r w:rsidRPr="00DC796E">
        <w:t xml:space="preserve">. </w:t>
      </w:r>
    </w:p>
    <w:p w:rsidR="002C7534" w:rsidRPr="002C7534" w:rsidRDefault="002C7534" w:rsidP="002C7534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2C7534">
        <w:rPr>
          <w:rFonts w:eastAsia="Calibri"/>
          <w:lang w:eastAsia="en-US"/>
        </w:rPr>
        <w:t xml:space="preserve">Termin zakończenia robót budowlanych, będących przedmiotem umowy nastąpi </w:t>
      </w:r>
      <w:r w:rsidRPr="002C7534">
        <w:rPr>
          <w:rFonts w:eastAsia="Calibri"/>
          <w:b/>
          <w:lang w:eastAsia="en-US"/>
        </w:rPr>
        <w:t>do dnia 30 października 2020r.</w:t>
      </w:r>
    </w:p>
    <w:p w:rsidR="00DC796E" w:rsidRDefault="00DC796E" w:rsidP="00DC796E">
      <w:pPr>
        <w:spacing w:after="0" w:line="240" w:lineRule="auto"/>
        <w:ind w:left="284"/>
        <w:jc w:val="both"/>
        <w:rPr>
          <w:rFonts w:asciiTheme="minorHAnsi" w:hAnsiTheme="minorHAnsi"/>
          <w:b/>
          <w:bCs/>
        </w:rPr>
      </w:pPr>
    </w:p>
    <w:p w:rsidR="00DC796E" w:rsidRPr="00DC796E" w:rsidRDefault="00DC796E" w:rsidP="00DC796E">
      <w:pPr>
        <w:spacing w:after="0" w:line="240" w:lineRule="auto"/>
        <w:jc w:val="both"/>
        <w:rPr>
          <w:b/>
          <w:bCs/>
        </w:rPr>
      </w:pPr>
      <w:r w:rsidRPr="00DC796E">
        <w:rPr>
          <w:b/>
          <w:bCs/>
        </w:rPr>
        <w:t>Określony powyżej termin wykonania oznacza wykonanie robót budowlanych oraz dokonanie zgłoszenia zakończenia robót do Powiatowego Inspektora Nadzoru Budowlanego.</w:t>
      </w:r>
    </w:p>
    <w:p w:rsidR="00DD0264" w:rsidRPr="00DD0264" w:rsidRDefault="00DD0264" w:rsidP="003E0A81">
      <w:pPr>
        <w:spacing w:after="0" w:line="240" w:lineRule="auto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3E0A81" w:rsidRPr="005D7F1D" w:rsidRDefault="003E0A8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2C7534" w:rsidRPr="005D7F1D" w:rsidRDefault="002C7534" w:rsidP="002C7534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8425C4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  <w:r w:rsidR="008425C4">
        <w:rPr>
          <w:rFonts w:asciiTheme="minorHAnsi" w:hAnsiTheme="minorHAnsi"/>
        </w:rPr>
        <w:t xml:space="preserve"> </w:t>
      </w:r>
      <w:r w:rsidR="008425C4" w:rsidRPr="008425C4">
        <w:rPr>
          <w:rFonts w:asciiTheme="minorHAnsi" w:hAnsiTheme="minorHAnsi"/>
        </w:rPr>
        <w:t>Płatność zostanie dokonana na podstawie faktury na konto Wykonawcy, do którego bank otworzył tzw. rachunek VAT.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BC2659" w:rsidRPr="005D7F1D" w:rsidRDefault="00BC2659" w:rsidP="00E435C6">
      <w:pPr>
        <w:spacing w:after="0" w:line="240" w:lineRule="auto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lastRenderedPageBreak/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5F76B8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</w:t>
      </w:r>
      <w:r w:rsidR="005F76B8">
        <w:rPr>
          <w:rFonts w:asciiTheme="minorHAnsi" w:hAnsiTheme="minorHAnsi"/>
        </w:rPr>
        <w:t xml:space="preserve">ziałań przez Inspektora nadzoru </w:t>
      </w:r>
      <w:r w:rsidRPr="005D7F1D">
        <w:rPr>
          <w:rFonts w:asciiTheme="minorHAnsi" w:hAnsiTheme="minorHAnsi"/>
        </w:rPr>
        <w:t>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7A1531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7A1531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374397" w:rsidRPr="007A1531" w:rsidRDefault="00BC2659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>dokonanie skutecznego zawiadomienia</w:t>
      </w:r>
      <w:r w:rsidRPr="00BC2659">
        <w:rPr>
          <w:rFonts w:asciiTheme="minorHAnsi" w:hAnsiTheme="minorHAnsi"/>
          <w:b/>
          <w:bCs/>
        </w:rPr>
        <w:t xml:space="preserve"> Powiatowego Inspektora Nadzoru Budowlanego</w:t>
      </w:r>
      <w:r>
        <w:rPr>
          <w:rFonts w:asciiTheme="minorHAnsi" w:hAnsiTheme="minorHAnsi"/>
          <w:b/>
          <w:bCs/>
        </w:rPr>
        <w:t xml:space="preserve"> </w:t>
      </w:r>
      <w:r>
        <w:rPr>
          <w:rFonts w:asciiTheme="minorHAnsi" w:hAnsiTheme="minorHAnsi"/>
          <w:b/>
          <w:bCs/>
        </w:rPr>
        <w:br/>
        <w:t>o zakończeniu robót</w:t>
      </w:r>
      <w:r w:rsidR="007A1531">
        <w:rPr>
          <w:rFonts w:asciiTheme="minorHAnsi" w:hAnsiTheme="minorHAnsi"/>
          <w:b/>
          <w:bCs/>
        </w:rPr>
        <w:t>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E435C6" w:rsidRDefault="00E435C6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E435C6" w:rsidRPr="005D7F1D" w:rsidRDefault="00E435C6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8425C4">
        <w:rPr>
          <w:rFonts w:asciiTheme="minorHAnsi" w:hAnsiTheme="minorHAnsi"/>
        </w:rPr>
        <w:t xml:space="preserve">na okres </w:t>
      </w:r>
      <w:r w:rsidR="00EF6DB5">
        <w:rPr>
          <w:rFonts w:asciiTheme="minorHAnsi" w:hAnsiTheme="minorHAnsi"/>
        </w:rPr>
        <w:br/>
      </w:r>
      <w:r w:rsidR="008425C4" w:rsidRPr="00EF6DB5">
        <w:rPr>
          <w:rFonts w:asciiTheme="minorHAnsi" w:hAnsiTheme="minorHAnsi"/>
          <w:b/>
        </w:rPr>
        <w:t>36</w:t>
      </w:r>
      <w:r w:rsidRPr="00EF6DB5">
        <w:rPr>
          <w:rFonts w:asciiTheme="minorHAnsi" w:hAnsiTheme="minorHAnsi"/>
          <w:b/>
        </w:rPr>
        <w:t xml:space="preserve"> miesięcy</w:t>
      </w:r>
      <w:r w:rsidRPr="005D7F1D">
        <w:rPr>
          <w:rFonts w:asciiTheme="minorHAnsi" w:hAnsiTheme="minorHAnsi"/>
        </w:rPr>
        <w:t xml:space="preserve">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FC0EE7">
        <w:rPr>
          <w:rFonts w:asciiTheme="minorHAnsi" w:hAnsiTheme="minorHAnsi"/>
          <w:bCs/>
        </w:rPr>
        <w:t xml:space="preserve"> z 2019r., poz. 1186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8425C4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7A1531" w:rsidRPr="005D7F1D" w:rsidRDefault="007A1531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1.</w:t>
      </w:r>
      <w:r w:rsidRPr="005D7F1D">
        <w:rPr>
          <w:rFonts w:asciiTheme="minorHAnsi" w:hAnsi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</w:rPr>
        <w:t>2.</w:t>
      </w:r>
      <w:r w:rsidRPr="005D7F1D">
        <w:rPr>
          <w:rFonts w:asciiTheme="minorHAnsi" w:hAnsi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E435C6" w:rsidRPr="005D7F1D" w:rsidRDefault="00E435C6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FC0EE7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FC0EE7">
        <w:rPr>
          <w:rFonts w:asciiTheme="minorHAnsi" w:hAnsiTheme="minorHAnsi"/>
          <w:b/>
          <w:bCs/>
        </w:rPr>
        <w:t>1.</w:t>
      </w:r>
      <w:r w:rsidRPr="00FC0EE7">
        <w:rPr>
          <w:rFonts w:asciiTheme="minorHAnsi" w:hAnsi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2.</w:t>
      </w:r>
      <w:r w:rsidRPr="00FC0EE7">
        <w:rPr>
          <w:rFonts w:asciiTheme="minorHAnsi" w:hAnsiTheme="minorHAnsi"/>
        </w:rPr>
        <w:t xml:space="preserve"> Zamawiający przewiduje możliwość zmian postanowień zawartej umowy w stosunku do treści oferty, </w:t>
      </w:r>
      <w:r w:rsidR="002C7534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 xml:space="preserve">na podstawie której dokonano wyboru Wykonawcy, w przypadku wystąpienia co najmniej jednej </w:t>
      </w:r>
      <w:r w:rsidR="002C7534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okoliczności wymienionych poniżej.</w:t>
      </w:r>
    </w:p>
    <w:p w:rsidR="003438BE" w:rsidRPr="00FC0EE7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3.</w:t>
      </w:r>
      <w:r w:rsidRPr="00FC0EE7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3438BE" w:rsidRPr="00FC0EE7" w:rsidRDefault="002C7534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="003438BE" w:rsidRPr="00FC0EE7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FC0EE7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4.</w:t>
      </w:r>
      <w:r w:rsidRPr="00FC0EE7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FC0EE7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206263" w:rsidRPr="00FC0EE7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FC0EE7">
        <w:rPr>
          <w:rFonts w:asciiTheme="minorHAnsi" w:hAnsiTheme="minorHAnsi"/>
          <w:b/>
        </w:rPr>
        <w:t>5.</w:t>
      </w:r>
      <w:r w:rsidRPr="00FC0EE7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 w:rsidRPr="00FC0EE7">
        <w:rPr>
          <w:rFonts w:asciiTheme="minorHAnsi" w:hAnsiTheme="minorHAnsi"/>
        </w:rPr>
        <w:br/>
      </w:r>
      <w:r w:rsidRPr="00FC0EE7">
        <w:rPr>
          <w:rFonts w:asciiTheme="minorHAnsi" w:hAnsiTheme="minorHAnsi"/>
        </w:rPr>
        <w:t>z w/w przesłanek. Wniosek o zmianę postanowień zawartej umowy musi być wyrażony na piśmie.</w:t>
      </w:r>
    </w:p>
    <w:p w:rsidR="002C7534" w:rsidRPr="008425C4" w:rsidRDefault="002C7534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  <w:b w:val="0"/>
        </w:rPr>
      </w:pPr>
      <w:r w:rsidRPr="00FC0EE7">
        <w:rPr>
          <w:rStyle w:val="Pogrubienie"/>
        </w:rPr>
        <w:t>§ 12</w:t>
      </w:r>
    </w:p>
    <w:p w:rsidR="00BD4A0A" w:rsidRPr="00FC0EE7" w:rsidRDefault="00BD4A0A" w:rsidP="00BD4A0A">
      <w:pPr>
        <w:spacing w:after="0" w:line="240" w:lineRule="auto"/>
        <w:jc w:val="center"/>
        <w:rPr>
          <w:rStyle w:val="Pogrubienie"/>
        </w:rPr>
      </w:pPr>
      <w:r w:rsidRPr="00FC0EE7">
        <w:rPr>
          <w:rStyle w:val="Pogrubienie"/>
        </w:rPr>
        <w:t>Klauzula Informacyjna - RODO</w:t>
      </w:r>
    </w:p>
    <w:p w:rsidR="00BD4A0A" w:rsidRPr="00AF5AF2" w:rsidRDefault="00BD4A0A" w:rsidP="00BD4A0A">
      <w:pPr>
        <w:spacing w:after="0" w:line="240" w:lineRule="auto"/>
        <w:jc w:val="both"/>
        <w:rPr>
          <w:i/>
          <w:u w:val="single"/>
        </w:rPr>
      </w:pPr>
      <w:r w:rsidRPr="00AF5AF2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>
        <w:br/>
      </w:r>
      <w:r w:rsidRPr="00AF5AF2">
        <w:t>o ochronie danych) (Dz. Urz. UE L 119.1), dalej „RODO”, informuję, że:</w:t>
      </w:r>
    </w:p>
    <w:p w:rsidR="00BD4A0A" w:rsidRPr="00AF5AF2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</w:pPr>
      <w:r w:rsidRPr="00AF5AF2">
        <w:t>Administratorem Państwa danych osobowych jest Gmina Tomaszów Mazowiecki reprezentowana przez Wójta Gminy Tomaszów Mazowi</w:t>
      </w:r>
      <w:r>
        <w:t xml:space="preserve">ecki z siedzibą przy ul. Prezydenta </w:t>
      </w:r>
      <w:r w:rsidRPr="00AF5AF2">
        <w:t xml:space="preserve">I. Mościckiego 4,  97-200 Tomaszów Mazowiecki. </w:t>
      </w:r>
    </w:p>
    <w:p w:rsidR="00BD4A0A" w:rsidRPr="00AF5AF2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Dane kontaktowe Inspektora Ochrony Danych Osobowych: </w:t>
      </w:r>
      <w:hyperlink r:id="rId6" w:history="1">
        <w:r w:rsidRPr="00AF5AF2">
          <w:rPr>
            <w:rStyle w:val="Hipercze"/>
          </w:rPr>
          <w:t>iod@gminatomaszowmaz.pl</w:t>
        </w:r>
      </w:hyperlink>
      <w:r w:rsidRPr="00AF5AF2">
        <w:t xml:space="preserve"> lub pisemnie na adres urzędu ul. Prez. I. Mościckiego 4,  97-200 Tomaszów Mazowiecki.</w:t>
      </w:r>
    </w:p>
    <w:p w:rsidR="00BD4A0A" w:rsidRPr="00BD4A0A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</w:pPr>
      <w:r w:rsidRPr="00AF5AF2">
        <w:t xml:space="preserve">Państwa dane będą przetwarzane na podstawie art. 6 ust. 1 lit. c RODO w celu związanym z prowadzonym niniejszego postępowaniem o udzielenie niniejszego zamówienia publicznego. </w:t>
      </w:r>
      <w:r w:rsidRPr="002C7D06">
        <w:t>Pełna klauzula informacyjna znajduje się na stronie internetowej Zamawiającego pod poniższym linkiem</w:t>
      </w:r>
      <w:r>
        <w:t xml:space="preserve">: </w:t>
      </w:r>
      <w:hyperlink r:id="rId7" w:history="1">
        <w:r w:rsidRPr="00B41386">
          <w:rPr>
            <w:rStyle w:val="Hipercze"/>
          </w:rPr>
          <w:t>http://bip.gminatomaszowmaz.pl/artykul/70/92/klauzula-informacyjna-o-przetwarzaniu-danych osobowych-zwiazana-z-postepowaniem-o-udzielenie-zamowienia-publicznego</w:t>
        </w:r>
      </w:hyperlink>
    </w:p>
    <w:p w:rsidR="00BD4A0A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</w:p>
    <w:p w:rsidR="00374397" w:rsidRPr="00374397" w:rsidRDefault="00BD4A0A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>
        <w:rPr>
          <w:rFonts w:asciiTheme="minorHAnsi" w:hAnsiTheme="minorHAnsi"/>
          <w:b/>
          <w:bCs/>
          <w:color w:val="000000" w:themeColor="text1"/>
        </w:rPr>
        <w:t>§ 13</w:t>
      </w:r>
    </w:p>
    <w:p w:rsidR="00374397" w:rsidRPr="00374397" w:rsidRDefault="00374397" w:rsidP="00374397">
      <w:pPr>
        <w:spacing w:after="0" w:line="240" w:lineRule="auto"/>
        <w:jc w:val="center"/>
        <w:rPr>
          <w:rFonts w:asciiTheme="minorHAnsi" w:hAnsiTheme="minorHAnsi"/>
          <w:b/>
          <w:bCs/>
          <w:color w:val="000000" w:themeColor="text1"/>
        </w:rPr>
      </w:pPr>
      <w:r w:rsidRPr="00374397">
        <w:rPr>
          <w:rFonts w:asciiTheme="minorHAnsi" w:hAnsiTheme="minorHAnsi"/>
          <w:b/>
          <w:bCs/>
          <w:color w:val="000000" w:themeColor="text1"/>
        </w:rPr>
        <w:t>Zobowiązanie Wykonawcy - RODO</w:t>
      </w:r>
    </w:p>
    <w:p w:rsid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  <w:r w:rsidRPr="00374397">
        <w:rPr>
          <w:rFonts w:asciiTheme="minorHAnsi" w:eastAsiaTheme="minorHAnsi" w:hAnsiTheme="minorHAnsi"/>
          <w:color w:val="000000" w:themeColor="text1"/>
        </w:rPr>
        <w:t>Oświadczam, że wypełniłem obowiązki informacyjne przewidziane w art. 13 lub art. 14 RODO wobec osób fizycznych, od których dane osobowe bezpośr</w:t>
      </w:r>
      <w:r>
        <w:rPr>
          <w:rFonts w:asciiTheme="minorHAnsi" w:eastAsiaTheme="minorHAnsi" w:hAnsiTheme="minorHAnsi"/>
          <w:color w:val="000000" w:themeColor="text1"/>
        </w:rPr>
        <w:t xml:space="preserve">ednio lub pośrednio pozyskałem </w:t>
      </w:r>
      <w:r w:rsidRPr="00374397">
        <w:rPr>
          <w:rFonts w:asciiTheme="minorHAnsi" w:eastAsiaTheme="minorHAnsi" w:hAnsiTheme="minorHAnsi"/>
          <w:color w:val="000000" w:themeColor="text1"/>
        </w:rPr>
        <w:t xml:space="preserve">w celu ubiegania się </w:t>
      </w:r>
      <w:r>
        <w:rPr>
          <w:rFonts w:asciiTheme="minorHAnsi" w:eastAsiaTheme="minorHAnsi" w:hAnsiTheme="minorHAnsi"/>
          <w:color w:val="000000" w:themeColor="text1"/>
        </w:rPr>
        <w:br/>
      </w:r>
      <w:r w:rsidRPr="00374397">
        <w:rPr>
          <w:rFonts w:asciiTheme="minorHAnsi" w:eastAsiaTheme="minorHAnsi" w:hAnsiTheme="minorHAnsi"/>
          <w:color w:val="000000" w:themeColor="text1"/>
        </w:rPr>
        <w:t>o udzielenie niniejszego zamówienia publicznego</w:t>
      </w:r>
      <w:r w:rsidRPr="00374397">
        <w:rPr>
          <w:rFonts w:asciiTheme="minorHAnsi" w:eastAsiaTheme="minorHAnsi" w:hAnsiTheme="minorHAnsi"/>
          <w:color w:val="000000" w:themeColor="text1"/>
          <w:vertAlign w:val="superscript"/>
        </w:rPr>
        <w:t>*</w:t>
      </w:r>
      <w:r w:rsidRPr="00374397">
        <w:rPr>
          <w:rFonts w:asciiTheme="minorHAnsi" w:eastAsiaTheme="minorHAnsi" w:hAnsiTheme="minorHAnsi"/>
          <w:color w:val="000000" w:themeColor="text1"/>
        </w:rPr>
        <w:t>.</w:t>
      </w:r>
    </w:p>
    <w:p w:rsidR="00374397" w:rsidRPr="00374397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/>
          <w:color w:val="000000" w:themeColor="text1"/>
        </w:rPr>
      </w:pPr>
    </w:p>
    <w:p w:rsidR="00374397" w:rsidRPr="00374397" w:rsidRDefault="00374397" w:rsidP="00374397">
      <w:pPr>
        <w:spacing w:after="0" w:line="240" w:lineRule="auto"/>
        <w:jc w:val="both"/>
        <w:rPr>
          <w:rFonts w:asciiTheme="minorHAnsi" w:hAnsiTheme="minorHAnsi" w:cs="Arial"/>
          <w:color w:val="000000" w:themeColor="text1"/>
          <w:sz w:val="18"/>
          <w:szCs w:val="18"/>
        </w:rPr>
      </w:pPr>
      <w:r w:rsidRPr="00374397">
        <w:rPr>
          <w:rFonts w:asciiTheme="minorHAnsi" w:hAnsiTheme="minorHAnsi" w:cs="Arial"/>
          <w:color w:val="000000" w:themeColor="text1"/>
          <w:sz w:val="18"/>
          <w:szCs w:val="18"/>
        </w:rPr>
        <w:t xml:space="preserve">* </w:t>
      </w:r>
      <w:r w:rsidRPr="00374397">
        <w:rPr>
          <w:rFonts w:asciiTheme="minorHAnsi" w:hAnsiTheme="minorHAnsi" w:cs="Arial"/>
          <w:color w:val="000000" w:themeColor="text1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Default="00374397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E435C6" w:rsidRDefault="00E435C6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E435C6" w:rsidRDefault="00E435C6" w:rsidP="00374397">
      <w:pPr>
        <w:spacing w:after="0" w:line="240" w:lineRule="auto"/>
        <w:rPr>
          <w:rFonts w:asciiTheme="minorHAnsi" w:hAnsiTheme="minorHAnsi"/>
          <w:b/>
          <w:bCs/>
        </w:rPr>
      </w:pPr>
    </w:p>
    <w:p w:rsidR="00E435C6" w:rsidRDefault="00E435C6" w:rsidP="00374397">
      <w:pPr>
        <w:spacing w:after="0" w:line="240" w:lineRule="auto"/>
        <w:rPr>
          <w:rFonts w:asciiTheme="minorHAnsi" w:hAnsiTheme="minorHAnsi"/>
          <w:b/>
          <w:bCs/>
        </w:rPr>
      </w:pPr>
      <w:bookmarkStart w:id="0" w:name="_GoBack"/>
      <w:bookmarkEnd w:id="0"/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BD4A0A">
        <w:rPr>
          <w:rFonts w:asciiTheme="minorHAnsi" w:hAnsiTheme="minorHAnsi"/>
          <w:b/>
          <w:bCs/>
          <w:spacing w:val="-1"/>
        </w:rPr>
        <w:t>4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1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2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3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4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5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6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F76B8">
        <w:rPr>
          <w:rFonts w:asciiTheme="minorHAnsi" w:hAnsiTheme="minorHAnsi"/>
          <w:b/>
          <w:spacing w:val="-1"/>
        </w:rPr>
        <w:t>7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F76B8">
        <w:rPr>
          <w:rFonts w:asciiTheme="minorHAnsi" w:hAnsiTheme="minorHAnsi"/>
          <w:b/>
          <w:spacing w:val="-1"/>
        </w:rPr>
        <w:t>8</w:t>
      </w:r>
      <w:r w:rsidRPr="005F76B8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5D7F1D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9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1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DF6F41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1"/>
  </w:num>
  <w:num w:numId="3">
    <w:abstractNumId w:val="3"/>
  </w:num>
  <w:num w:numId="4">
    <w:abstractNumId w:val="6"/>
  </w:num>
  <w:num w:numId="5">
    <w:abstractNumId w:val="14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5"/>
  </w:num>
  <w:num w:numId="11">
    <w:abstractNumId w:val="12"/>
  </w:num>
  <w:num w:numId="12">
    <w:abstractNumId w:val="1"/>
  </w:num>
  <w:num w:numId="13">
    <w:abstractNumId w:val="18"/>
  </w:num>
  <w:num w:numId="14">
    <w:abstractNumId w:val="17"/>
  </w:num>
  <w:num w:numId="15">
    <w:abstractNumId w:val="0"/>
  </w:num>
  <w:num w:numId="16">
    <w:abstractNumId w:val="5"/>
  </w:num>
  <w:num w:numId="17">
    <w:abstractNumId w:val="10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C7534"/>
    <w:rsid w:val="002D0635"/>
    <w:rsid w:val="002D3D9A"/>
    <w:rsid w:val="002E4FA0"/>
    <w:rsid w:val="003054E1"/>
    <w:rsid w:val="00314D0A"/>
    <w:rsid w:val="003438BE"/>
    <w:rsid w:val="00350F2A"/>
    <w:rsid w:val="003575FD"/>
    <w:rsid w:val="00371796"/>
    <w:rsid w:val="00371AAE"/>
    <w:rsid w:val="00374397"/>
    <w:rsid w:val="00375A8A"/>
    <w:rsid w:val="00382D62"/>
    <w:rsid w:val="003C000D"/>
    <w:rsid w:val="003E0A81"/>
    <w:rsid w:val="003E743F"/>
    <w:rsid w:val="004107CB"/>
    <w:rsid w:val="0041559E"/>
    <w:rsid w:val="00462C64"/>
    <w:rsid w:val="00463A14"/>
    <w:rsid w:val="00473DC2"/>
    <w:rsid w:val="004A401B"/>
    <w:rsid w:val="004B658D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5F76B8"/>
    <w:rsid w:val="0061034A"/>
    <w:rsid w:val="00643E93"/>
    <w:rsid w:val="0069683A"/>
    <w:rsid w:val="006F7213"/>
    <w:rsid w:val="007207F3"/>
    <w:rsid w:val="00752602"/>
    <w:rsid w:val="00752A97"/>
    <w:rsid w:val="00762D40"/>
    <w:rsid w:val="0077217A"/>
    <w:rsid w:val="00787F81"/>
    <w:rsid w:val="00791A18"/>
    <w:rsid w:val="007A1531"/>
    <w:rsid w:val="007B711E"/>
    <w:rsid w:val="007D4324"/>
    <w:rsid w:val="00821D65"/>
    <w:rsid w:val="00827FC0"/>
    <w:rsid w:val="008425C4"/>
    <w:rsid w:val="008611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23631"/>
    <w:rsid w:val="00B32768"/>
    <w:rsid w:val="00B32A95"/>
    <w:rsid w:val="00B6513A"/>
    <w:rsid w:val="00B66C31"/>
    <w:rsid w:val="00B675C7"/>
    <w:rsid w:val="00B7064D"/>
    <w:rsid w:val="00B928C1"/>
    <w:rsid w:val="00B9646E"/>
    <w:rsid w:val="00BA0B10"/>
    <w:rsid w:val="00BB2AC1"/>
    <w:rsid w:val="00BC2659"/>
    <w:rsid w:val="00BD4A0A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C796E"/>
    <w:rsid w:val="00DD0264"/>
    <w:rsid w:val="00DD14DF"/>
    <w:rsid w:val="00DD2868"/>
    <w:rsid w:val="00DE14CB"/>
    <w:rsid w:val="00DF73BA"/>
    <w:rsid w:val="00E05C0F"/>
    <w:rsid w:val="00E12F3D"/>
    <w:rsid w:val="00E3648C"/>
    <w:rsid w:val="00E435C6"/>
    <w:rsid w:val="00E67787"/>
    <w:rsid w:val="00E7521F"/>
    <w:rsid w:val="00EA7AE2"/>
    <w:rsid w:val="00EB4909"/>
    <w:rsid w:val="00EB51E1"/>
    <w:rsid w:val="00EC346F"/>
    <w:rsid w:val="00EC6702"/>
    <w:rsid w:val="00EF3CF4"/>
    <w:rsid w:val="00EF6DB5"/>
    <w:rsid w:val="00F55FD2"/>
    <w:rsid w:val="00F6668C"/>
    <w:rsid w:val="00FB758C"/>
    <w:rsid w:val="00FC0EE7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4F2C4-FCC8-44CC-8776-B16A9B25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3251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23</cp:revision>
  <cp:lastPrinted>2016-03-29T07:20:00Z</cp:lastPrinted>
  <dcterms:created xsi:type="dcterms:W3CDTF">2017-06-16T12:54:00Z</dcterms:created>
  <dcterms:modified xsi:type="dcterms:W3CDTF">2020-07-02T12:33:00Z</dcterms:modified>
</cp:coreProperties>
</file>