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A0F" w:rsidRPr="002A33CF" w:rsidRDefault="007C5A0F" w:rsidP="006B0653">
      <w:pPr>
        <w:autoSpaceDE w:val="0"/>
        <w:autoSpaceDN w:val="0"/>
        <w:adjustRightInd w:val="0"/>
        <w:spacing w:after="0" w:line="240" w:lineRule="auto"/>
        <w:jc w:val="right"/>
        <w:rPr>
          <w:rFonts w:ascii="Cambria" w:hAnsi="Cambria" w:cs="Arial"/>
          <w:color w:val="000000"/>
          <w:sz w:val="20"/>
          <w:szCs w:val="20"/>
        </w:rPr>
      </w:pPr>
      <w:r w:rsidRPr="002A33CF">
        <w:rPr>
          <w:rFonts w:ascii="Cambria" w:hAnsi="Cambria" w:cs="Arial"/>
          <w:color w:val="000000"/>
          <w:sz w:val="20"/>
          <w:szCs w:val="20"/>
        </w:rPr>
        <w:t xml:space="preserve">Tomaszów Mazowiecki, dnia: </w:t>
      </w:r>
      <w:r w:rsidR="008F55AE">
        <w:rPr>
          <w:rFonts w:ascii="Cambria" w:hAnsi="Cambria" w:cs="Arial"/>
          <w:color w:val="000000"/>
          <w:sz w:val="20"/>
          <w:szCs w:val="20"/>
        </w:rPr>
        <w:t xml:space="preserve">30 </w:t>
      </w:r>
      <w:r w:rsidR="008C474D" w:rsidRPr="002A33CF">
        <w:rPr>
          <w:rFonts w:ascii="Cambria" w:hAnsi="Cambria" w:cs="Arial"/>
          <w:color w:val="000000"/>
          <w:sz w:val="20"/>
          <w:szCs w:val="20"/>
        </w:rPr>
        <w:t xml:space="preserve">kwietnia </w:t>
      </w:r>
      <w:r w:rsidRPr="002A33CF">
        <w:rPr>
          <w:rFonts w:ascii="Cambria" w:hAnsi="Cambria" w:cs="Arial"/>
          <w:color w:val="000000"/>
          <w:sz w:val="20"/>
          <w:szCs w:val="20"/>
        </w:rPr>
        <w:t>201</w:t>
      </w:r>
      <w:r w:rsidR="00AE6936">
        <w:rPr>
          <w:rFonts w:ascii="Cambria" w:hAnsi="Cambria" w:cs="Arial"/>
          <w:color w:val="000000"/>
          <w:sz w:val="20"/>
          <w:szCs w:val="20"/>
        </w:rPr>
        <w:t>9</w:t>
      </w:r>
      <w:r w:rsidRPr="002A33CF">
        <w:rPr>
          <w:rFonts w:ascii="Cambria" w:hAnsi="Cambria" w:cs="Arial"/>
          <w:color w:val="000000"/>
          <w:sz w:val="20"/>
          <w:szCs w:val="20"/>
        </w:rPr>
        <w:t xml:space="preserve"> r.</w:t>
      </w:r>
    </w:p>
    <w:p w:rsidR="007C5A0F" w:rsidRPr="002A33CF" w:rsidRDefault="007C5A0F" w:rsidP="006B0653">
      <w:pPr>
        <w:autoSpaceDE w:val="0"/>
        <w:autoSpaceDN w:val="0"/>
        <w:adjustRightInd w:val="0"/>
        <w:spacing w:after="0" w:line="240" w:lineRule="auto"/>
        <w:jc w:val="center"/>
        <w:rPr>
          <w:rFonts w:ascii="Cambria" w:hAnsi="Cambria" w:cs="Arial"/>
          <w:b/>
          <w:bCs/>
          <w:color w:val="000000"/>
          <w:sz w:val="20"/>
          <w:szCs w:val="20"/>
        </w:rPr>
      </w:pPr>
    </w:p>
    <w:p w:rsidR="007C5A0F" w:rsidRPr="002A33CF" w:rsidRDefault="00283FAE" w:rsidP="006B0653">
      <w:pPr>
        <w:autoSpaceDE w:val="0"/>
        <w:autoSpaceDN w:val="0"/>
        <w:adjustRightInd w:val="0"/>
        <w:spacing w:after="0" w:line="240" w:lineRule="auto"/>
        <w:jc w:val="center"/>
        <w:rPr>
          <w:rFonts w:ascii="Cambria" w:hAnsi="Cambria" w:cs="Arial"/>
          <w:b/>
          <w:bCs/>
          <w:color w:val="000000"/>
          <w:sz w:val="20"/>
          <w:szCs w:val="20"/>
        </w:rPr>
      </w:pPr>
      <w:r w:rsidRPr="002A33CF">
        <w:rPr>
          <w:rFonts w:ascii="Cambria" w:hAnsi="Cambria" w:cs="Arial"/>
          <w:b/>
          <w:bCs/>
          <w:color w:val="000000"/>
          <w:sz w:val="20"/>
          <w:szCs w:val="20"/>
        </w:rPr>
        <w:t>ANALIZA</w:t>
      </w:r>
    </w:p>
    <w:p w:rsidR="007C5A0F" w:rsidRPr="002A33CF" w:rsidRDefault="007C5A0F" w:rsidP="006B0653">
      <w:pPr>
        <w:autoSpaceDE w:val="0"/>
        <w:autoSpaceDN w:val="0"/>
        <w:adjustRightInd w:val="0"/>
        <w:spacing w:after="0" w:line="240" w:lineRule="auto"/>
        <w:jc w:val="center"/>
        <w:rPr>
          <w:rFonts w:ascii="Cambria" w:hAnsi="Cambria" w:cs="Arial"/>
          <w:b/>
          <w:bCs/>
          <w:color w:val="000000"/>
          <w:sz w:val="20"/>
          <w:szCs w:val="20"/>
        </w:rPr>
      </w:pPr>
      <w:r w:rsidRPr="002A33CF">
        <w:rPr>
          <w:rFonts w:ascii="Cambria" w:hAnsi="Cambria" w:cs="Arial"/>
          <w:b/>
          <w:bCs/>
          <w:color w:val="000000"/>
          <w:sz w:val="20"/>
          <w:szCs w:val="20"/>
        </w:rPr>
        <w:t>stanu gospodarki odpadami komunalnymi</w:t>
      </w:r>
      <w:r w:rsidR="00283FAE">
        <w:rPr>
          <w:rFonts w:ascii="Cambria" w:hAnsi="Cambria" w:cs="Arial"/>
          <w:b/>
          <w:bCs/>
          <w:color w:val="000000"/>
          <w:sz w:val="20"/>
          <w:szCs w:val="20"/>
        </w:rPr>
        <w:t xml:space="preserve"> </w:t>
      </w:r>
      <w:r w:rsidRPr="002A33CF">
        <w:rPr>
          <w:rFonts w:ascii="Cambria" w:hAnsi="Cambria" w:cs="Arial"/>
          <w:b/>
          <w:bCs/>
          <w:color w:val="000000"/>
          <w:sz w:val="20"/>
          <w:szCs w:val="20"/>
        </w:rPr>
        <w:t>na terenie Gminy Tomaszów Mazowiecki</w:t>
      </w:r>
    </w:p>
    <w:p w:rsidR="007C5A0F" w:rsidRPr="002A33CF" w:rsidRDefault="007C5A0F" w:rsidP="006B0653">
      <w:pPr>
        <w:autoSpaceDE w:val="0"/>
        <w:autoSpaceDN w:val="0"/>
        <w:adjustRightInd w:val="0"/>
        <w:spacing w:after="0" w:line="240" w:lineRule="auto"/>
        <w:jc w:val="center"/>
        <w:rPr>
          <w:rFonts w:ascii="Cambria" w:hAnsi="Cambria" w:cs="Arial"/>
          <w:b/>
          <w:bCs/>
          <w:color w:val="000000"/>
          <w:sz w:val="20"/>
          <w:szCs w:val="20"/>
        </w:rPr>
      </w:pPr>
      <w:r w:rsidRPr="002A33CF">
        <w:rPr>
          <w:rFonts w:ascii="Cambria" w:hAnsi="Cambria" w:cs="Arial"/>
          <w:b/>
          <w:bCs/>
          <w:color w:val="000000"/>
          <w:sz w:val="20"/>
          <w:szCs w:val="20"/>
        </w:rPr>
        <w:t>za rok 201</w:t>
      </w:r>
      <w:r w:rsidR="00AE6936">
        <w:rPr>
          <w:rFonts w:ascii="Cambria" w:hAnsi="Cambria" w:cs="Arial"/>
          <w:b/>
          <w:bCs/>
          <w:color w:val="000000"/>
          <w:sz w:val="20"/>
          <w:szCs w:val="20"/>
        </w:rPr>
        <w:t>8</w:t>
      </w:r>
    </w:p>
    <w:p w:rsidR="007C5A0F" w:rsidRPr="002A33CF" w:rsidRDefault="007C5A0F" w:rsidP="0023735C">
      <w:pPr>
        <w:autoSpaceDE w:val="0"/>
        <w:autoSpaceDN w:val="0"/>
        <w:adjustRightInd w:val="0"/>
        <w:spacing w:after="0" w:line="240" w:lineRule="auto"/>
        <w:jc w:val="both"/>
        <w:rPr>
          <w:rFonts w:ascii="Cambria" w:hAnsi="Cambria" w:cs="Arial"/>
          <w:color w:val="FF0000"/>
          <w:sz w:val="20"/>
          <w:szCs w:val="20"/>
        </w:rPr>
      </w:pPr>
    </w:p>
    <w:p w:rsidR="007C5A0F" w:rsidRPr="002A33CF" w:rsidRDefault="007C5A0F" w:rsidP="0023735C">
      <w:pPr>
        <w:autoSpaceDE w:val="0"/>
        <w:autoSpaceDN w:val="0"/>
        <w:adjustRightInd w:val="0"/>
        <w:spacing w:after="0" w:line="240" w:lineRule="auto"/>
        <w:jc w:val="both"/>
        <w:rPr>
          <w:rFonts w:ascii="Cambria" w:hAnsi="Cambria" w:cs="Arial"/>
          <w:color w:val="FF0000"/>
          <w:sz w:val="20"/>
          <w:szCs w:val="20"/>
        </w:rPr>
      </w:pPr>
    </w:p>
    <w:p w:rsidR="007C5A0F" w:rsidRPr="002A33CF" w:rsidRDefault="007C5A0F" w:rsidP="0023735C">
      <w:pPr>
        <w:autoSpaceDE w:val="0"/>
        <w:autoSpaceDN w:val="0"/>
        <w:adjustRightInd w:val="0"/>
        <w:spacing w:after="0" w:line="240" w:lineRule="auto"/>
        <w:jc w:val="both"/>
        <w:rPr>
          <w:rFonts w:ascii="Cambria" w:hAnsi="Cambria" w:cs="Arial"/>
          <w:b/>
          <w:bCs/>
          <w:color w:val="000000"/>
          <w:sz w:val="20"/>
          <w:szCs w:val="20"/>
        </w:rPr>
      </w:pPr>
      <w:r w:rsidRPr="002A33CF">
        <w:rPr>
          <w:rFonts w:ascii="Cambria" w:hAnsi="Cambria" w:cs="Arial"/>
          <w:b/>
          <w:bCs/>
          <w:color w:val="000000"/>
          <w:sz w:val="20"/>
          <w:szCs w:val="20"/>
        </w:rPr>
        <w:t>1. Wprowadzenie</w:t>
      </w:r>
    </w:p>
    <w:p w:rsidR="007C5A0F" w:rsidRPr="002A33CF" w:rsidRDefault="007C5A0F" w:rsidP="0023735C">
      <w:pPr>
        <w:autoSpaceDE w:val="0"/>
        <w:autoSpaceDN w:val="0"/>
        <w:adjustRightInd w:val="0"/>
        <w:spacing w:after="0" w:line="240" w:lineRule="auto"/>
        <w:jc w:val="both"/>
        <w:rPr>
          <w:rFonts w:ascii="Cambria" w:hAnsi="Cambria" w:cs="Arial"/>
          <w:b/>
          <w:bCs/>
          <w:color w:val="000000"/>
          <w:sz w:val="20"/>
          <w:szCs w:val="20"/>
        </w:rPr>
      </w:pPr>
      <w:r w:rsidRPr="002A33CF">
        <w:rPr>
          <w:rFonts w:ascii="Cambria" w:hAnsi="Cambria" w:cs="Arial"/>
          <w:b/>
          <w:bCs/>
          <w:color w:val="000000"/>
          <w:sz w:val="20"/>
          <w:szCs w:val="20"/>
        </w:rPr>
        <w:t>1.1. Cel przygotowania Analizy</w:t>
      </w:r>
    </w:p>
    <w:p w:rsidR="007C5A0F" w:rsidRPr="002A33CF" w:rsidRDefault="007C5A0F" w:rsidP="0023735C">
      <w:pPr>
        <w:autoSpaceDE w:val="0"/>
        <w:autoSpaceDN w:val="0"/>
        <w:adjustRightInd w:val="0"/>
        <w:spacing w:after="0" w:line="240" w:lineRule="auto"/>
        <w:jc w:val="both"/>
        <w:rPr>
          <w:rFonts w:ascii="Cambria" w:hAnsi="Cambria" w:cs="Arial"/>
          <w:color w:val="000000"/>
          <w:sz w:val="20"/>
          <w:szCs w:val="20"/>
        </w:rPr>
      </w:pPr>
      <w:r w:rsidRPr="002A33CF">
        <w:rPr>
          <w:rFonts w:ascii="Cambria" w:hAnsi="Cambria" w:cs="Arial"/>
          <w:color w:val="000000"/>
          <w:sz w:val="20"/>
          <w:szCs w:val="20"/>
        </w:rPr>
        <w:t>Niniejszy dokument stanowi roczną analizę stanu gospodarki odpadami komunalnymi na terenie Gminy Tomaszów Mazowiecki, sporządzoną w celu weryfikacji możliwości technicznych i organizacyjnych gminy w zakresie gospodarowania odpadami komunalnymi.</w:t>
      </w:r>
    </w:p>
    <w:p w:rsidR="007C5A0F" w:rsidRPr="002A33CF" w:rsidRDefault="007C5A0F" w:rsidP="0023735C">
      <w:pPr>
        <w:autoSpaceDE w:val="0"/>
        <w:autoSpaceDN w:val="0"/>
        <w:adjustRightInd w:val="0"/>
        <w:spacing w:after="0" w:line="240" w:lineRule="auto"/>
        <w:jc w:val="both"/>
        <w:rPr>
          <w:rFonts w:ascii="Cambria" w:hAnsi="Cambria" w:cs="Arial"/>
          <w:b/>
          <w:bCs/>
          <w:color w:val="000000"/>
          <w:sz w:val="20"/>
          <w:szCs w:val="20"/>
        </w:rPr>
      </w:pPr>
      <w:r w:rsidRPr="002A33CF">
        <w:rPr>
          <w:rFonts w:ascii="Cambria" w:hAnsi="Cambria" w:cs="Arial"/>
          <w:b/>
          <w:bCs/>
          <w:color w:val="000000"/>
          <w:sz w:val="20"/>
          <w:szCs w:val="20"/>
        </w:rPr>
        <w:t>1.2. Podstawa prawna sporządzenia Analizy</w:t>
      </w:r>
    </w:p>
    <w:p w:rsidR="007C5A0F" w:rsidRPr="002A33CF" w:rsidRDefault="007C5A0F" w:rsidP="0023735C">
      <w:pPr>
        <w:autoSpaceDE w:val="0"/>
        <w:autoSpaceDN w:val="0"/>
        <w:adjustRightInd w:val="0"/>
        <w:spacing w:after="0" w:line="240" w:lineRule="auto"/>
        <w:jc w:val="both"/>
        <w:rPr>
          <w:rFonts w:ascii="Cambria" w:hAnsi="Cambria" w:cs="Arial"/>
          <w:color w:val="000000"/>
          <w:sz w:val="20"/>
          <w:szCs w:val="20"/>
        </w:rPr>
      </w:pPr>
      <w:r w:rsidRPr="002A33CF">
        <w:rPr>
          <w:rFonts w:ascii="Cambria" w:hAnsi="Cambria" w:cs="Arial"/>
          <w:color w:val="000000"/>
          <w:sz w:val="20"/>
          <w:szCs w:val="20"/>
        </w:rPr>
        <w:t xml:space="preserve">Analizę sporządzono na podstawie art. </w:t>
      </w:r>
      <w:r w:rsidR="00AC305E" w:rsidRPr="002A33CF">
        <w:rPr>
          <w:rFonts w:ascii="Cambria" w:hAnsi="Cambria" w:cs="Arial"/>
          <w:color w:val="000000"/>
          <w:sz w:val="20"/>
          <w:szCs w:val="20"/>
        </w:rPr>
        <w:t xml:space="preserve">9tb ust. 1 </w:t>
      </w:r>
      <w:r w:rsidRPr="002A33CF">
        <w:rPr>
          <w:rFonts w:ascii="Cambria" w:hAnsi="Cambria" w:cs="Arial"/>
          <w:color w:val="000000"/>
          <w:sz w:val="20"/>
          <w:szCs w:val="20"/>
        </w:rPr>
        <w:t xml:space="preserve">ustawy z dnia 13 września 1996 r. </w:t>
      </w:r>
      <w:r w:rsidRPr="002A33CF">
        <w:rPr>
          <w:rFonts w:ascii="Cambria" w:hAnsi="Cambria" w:cs="Arial"/>
          <w:i/>
          <w:iCs/>
          <w:color w:val="000000"/>
          <w:sz w:val="20"/>
          <w:szCs w:val="20"/>
        </w:rPr>
        <w:t xml:space="preserve">o utrzymaniu czystości i porządku w gminach </w:t>
      </w:r>
      <w:r w:rsidRPr="002A33CF">
        <w:rPr>
          <w:rFonts w:ascii="Cambria" w:hAnsi="Cambria" w:cs="Arial"/>
          <w:color w:val="000000"/>
          <w:sz w:val="20"/>
          <w:szCs w:val="20"/>
        </w:rPr>
        <w:t>(Dz. U. z 201</w:t>
      </w:r>
      <w:r w:rsidR="000D33FB">
        <w:rPr>
          <w:rFonts w:ascii="Cambria" w:hAnsi="Cambria" w:cs="Arial"/>
          <w:color w:val="000000"/>
          <w:sz w:val="20"/>
          <w:szCs w:val="20"/>
        </w:rPr>
        <w:t>8</w:t>
      </w:r>
      <w:r w:rsidRPr="002A33CF">
        <w:rPr>
          <w:rFonts w:ascii="Cambria" w:hAnsi="Cambria" w:cs="Arial"/>
          <w:color w:val="000000"/>
          <w:sz w:val="20"/>
          <w:szCs w:val="20"/>
        </w:rPr>
        <w:t xml:space="preserve"> r. poz.</w:t>
      </w:r>
      <w:r w:rsidR="00A54A79">
        <w:rPr>
          <w:rFonts w:ascii="Cambria" w:hAnsi="Cambria" w:cs="Arial"/>
          <w:color w:val="000000"/>
          <w:sz w:val="20"/>
          <w:szCs w:val="20"/>
        </w:rPr>
        <w:t xml:space="preserve"> </w:t>
      </w:r>
      <w:r w:rsidR="000D33FB">
        <w:rPr>
          <w:rFonts w:ascii="Cambria" w:hAnsi="Cambria" w:cs="Arial"/>
          <w:color w:val="000000"/>
          <w:sz w:val="20"/>
          <w:szCs w:val="20"/>
        </w:rPr>
        <w:t>14</w:t>
      </w:r>
      <w:r w:rsidR="00AE6936">
        <w:rPr>
          <w:rFonts w:ascii="Cambria" w:hAnsi="Cambria" w:cs="Arial"/>
          <w:color w:val="000000"/>
          <w:sz w:val="20"/>
          <w:szCs w:val="20"/>
        </w:rPr>
        <w:t>54</w:t>
      </w:r>
      <w:r w:rsidR="000D33FB">
        <w:rPr>
          <w:rFonts w:ascii="Cambria" w:hAnsi="Cambria" w:cs="Arial"/>
          <w:color w:val="000000"/>
          <w:sz w:val="20"/>
          <w:szCs w:val="20"/>
        </w:rPr>
        <w:t xml:space="preserve"> </w:t>
      </w:r>
      <w:r w:rsidR="00E46483">
        <w:rPr>
          <w:rFonts w:ascii="Cambria" w:hAnsi="Cambria" w:cs="Arial"/>
          <w:color w:val="000000"/>
          <w:sz w:val="20"/>
          <w:szCs w:val="20"/>
        </w:rPr>
        <w:t>ze zm.</w:t>
      </w:r>
      <w:r w:rsidRPr="002A33CF">
        <w:rPr>
          <w:rFonts w:ascii="Cambria" w:hAnsi="Cambria" w:cs="Arial"/>
          <w:color w:val="000000"/>
          <w:sz w:val="20"/>
          <w:szCs w:val="20"/>
        </w:rPr>
        <w:t>), gdzie określony został wymagany zakres takiej analizy.</w:t>
      </w:r>
    </w:p>
    <w:p w:rsidR="007C5A0F" w:rsidRPr="002A33CF" w:rsidRDefault="007C5A0F" w:rsidP="0023735C">
      <w:pPr>
        <w:autoSpaceDE w:val="0"/>
        <w:autoSpaceDN w:val="0"/>
        <w:adjustRightInd w:val="0"/>
        <w:spacing w:after="0" w:line="240" w:lineRule="auto"/>
        <w:jc w:val="both"/>
        <w:rPr>
          <w:rFonts w:ascii="Cambria" w:hAnsi="Cambria" w:cs="Arial"/>
          <w:color w:val="000000"/>
          <w:sz w:val="20"/>
          <w:szCs w:val="20"/>
        </w:rPr>
      </w:pPr>
      <w:r w:rsidRPr="002A33CF">
        <w:rPr>
          <w:rFonts w:ascii="Cambria" w:hAnsi="Cambria" w:cs="Arial"/>
          <w:color w:val="000000"/>
          <w:sz w:val="20"/>
          <w:szCs w:val="20"/>
        </w:rPr>
        <w:t xml:space="preserve">Zakres przedmiotowej analizy częściowo pokrywa się z rocznym sprawozdaniem z realizacji zadań </w:t>
      </w:r>
      <w:r w:rsidR="00965AD5" w:rsidRPr="002A33CF">
        <w:rPr>
          <w:rFonts w:ascii="Cambria" w:hAnsi="Cambria" w:cs="Arial"/>
          <w:color w:val="000000"/>
          <w:sz w:val="20"/>
          <w:szCs w:val="20"/>
        </w:rPr>
        <w:t xml:space="preserve">                  </w:t>
      </w:r>
      <w:r w:rsidRPr="002A33CF">
        <w:rPr>
          <w:rFonts w:ascii="Cambria" w:hAnsi="Cambria" w:cs="Arial"/>
          <w:color w:val="000000"/>
          <w:sz w:val="20"/>
          <w:szCs w:val="20"/>
        </w:rPr>
        <w:t>z zakresu gospodarowania odpadami komunalnymi, sporządzanym przez gminę, na podstawie art. 9q ust. 1 i 3 cyt. ustawy, celem jego przedłożenia marszałkowi województwa oraz wojewódzkiemu inspektorowi ochrony środowiska w terminie do 31 marca roku następującego po roku, którego dotyczy.</w:t>
      </w:r>
    </w:p>
    <w:p w:rsidR="007C5A0F" w:rsidRPr="002A33CF" w:rsidRDefault="007C5A0F" w:rsidP="00A51C51">
      <w:pPr>
        <w:autoSpaceDE w:val="0"/>
        <w:autoSpaceDN w:val="0"/>
        <w:adjustRightInd w:val="0"/>
        <w:spacing w:after="0" w:line="240" w:lineRule="auto"/>
        <w:jc w:val="both"/>
        <w:rPr>
          <w:rFonts w:ascii="Cambria" w:hAnsi="Cambria" w:cs="Arial"/>
          <w:b/>
          <w:bCs/>
          <w:color w:val="000000"/>
          <w:sz w:val="20"/>
          <w:szCs w:val="20"/>
        </w:rPr>
      </w:pPr>
      <w:r w:rsidRPr="002A33CF">
        <w:rPr>
          <w:rFonts w:ascii="Cambria" w:hAnsi="Cambria" w:cs="Arial"/>
          <w:b/>
          <w:bCs/>
          <w:color w:val="000000"/>
          <w:sz w:val="20"/>
          <w:szCs w:val="20"/>
        </w:rPr>
        <w:t>1.3. Regulacje prawne z zakresu gospodarowania odpadami</w:t>
      </w:r>
    </w:p>
    <w:p w:rsidR="007C5A0F" w:rsidRPr="002A33CF" w:rsidRDefault="007C5A0F" w:rsidP="00A51C51">
      <w:pPr>
        <w:autoSpaceDE w:val="0"/>
        <w:autoSpaceDN w:val="0"/>
        <w:adjustRightInd w:val="0"/>
        <w:spacing w:after="0" w:line="240" w:lineRule="auto"/>
        <w:jc w:val="both"/>
        <w:rPr>
          <w:rFonts w:ascii="Cambria" w:hAnsi="Cambria" w:cs="Arial"/>
          <w:color w:val="000000"/>
          <w:sz w:val="20"/>
          <w:szCs w:val="20"/>
        </w:rPr>
      </w:pPr>
      <w:r w:rsidRPr="002A33CF">
        <w:rPr>
          <w:rFonts w:ascii="Cambria" w:hAnsi="Cambria" w:cs="Arial"/>
          <w:color w:val="000000"/>
          <w:sz w:val="20"/>
          <w:szCs w:val="20"/>
        </w:rPr>
        <w:t>Przy sporządzaniu niniejszej Analizy opierano się również o dokumenty o charakterze strategicznym, tj.</w:t>
      </w:r>
    </w:p>
    <w:p w:rsidR="007C5A0F" w:rsidRPr="002A33CF" w:rsidRDefault="007C5A0F" w:rsidP="00A51C51">
      <w:pPr>
        <w:autoSpaceDE w:val="0"/>
        <w:autoSpaceDN w:val="0"/>
        <w:adjustRightInd w:val="0"/>
        <w:spacing w:after="0" w:line="240" w:lineRule="auto"/>
        <w:jc w:val="both"/>
        <w:rPr>
          <w:rFonts w:ascii="Cambria" w:hAnsi="Cambria" w:cs="Arial"/>
          <w:color w:val="000000"/>
          <w:sz w:val="20"/>
          <w:szCs w:val="20"/>
        </w:rPr>
      </w:pPr>
      <w:r w:rsidRPr="002A33CF">
        <w:rPr>
          <w:rFonts w:ascii="Cambria" w:hAnsi="Cambria" w:cs="Arial"/>
          <w:color w:val="000000"/>
          <w:sz w:val="20"/>
          <w:szCs w:val="20"/>
        </w:rPr>
        <w:t>- Plan Gospodarki Odpadami dla Województwa Łódzkiego 2012 przyjęty uchwałą Nr XXV/481/12 Sejmiku Województwa Łódzkiego z dnia 21 czerwca 2012 r.,</w:t>
      </w:r>
    </w:p>
    <w:p w:rsidR="007C5A0F" w:rsidRPr="002A33CF" w:rsidRDefault="007C5A0F" w:rsidP="00A51C51">
      <w:pPr>
        <w:autoSpaceDE w:val="0"/>
        <w:autoSpaceDN w:val="0"/>
        <w:adjustRightInd w:val="0"/>
        <w:spacing w:after="0" w:line="240" w:lineRule="auto"/>
        <w:jc w:val="both"/>
        <w:rPr>
          <w:rFonts w:ascii="Cambria" w:hAnsi="Cambria" w:cs="Arial"/>
          <w:color w:val="000000"/>
          <w:sz w:val="20"/>
          <w:szCs w:val="20"/>
        </w:rPr>
      </w:pPr>
      <w:r w:rsidRPr="002A33CF">
        <w:rPr>
          <w:rFonts w:ascii="Cambria" w:hAnsi="Cambria" w:cs="Arial"/>
          <w:color w:val="000000"/>
          <w:sz w:val="20"/>
          <w:szCs w:val="20"/>
        </w:rPr>
        <w:t>- Krajowy plan gospodarki odpadami 20</w:t>
      </w:r>
      <w:r w:rsidR="00E4752A">
        <w:rPr>
          <w:rFonts w:ascii="Cambria" w:hAnsi="Cambria" w:cs="Arial"/>
          <w:color w:val="000000"/>
          <w:sz w:val="20"/>
          <w:szCs w:val="20"/>
        </w:rPr>
        <w:t>22</w:t>
      </w:r>
      <w:r w:rsidRPr="002A33CF">
        <w:rPr>
          <w:rFonts w:ascii="Cambria" w:hAnsi="Cambria" w:cs="Arial"/>
          <w:color w:val="000000"/>
          <w:sz w:val="20"/>
          <w:szCs w:val="20"/>
        </w:rPr>
        <w:t xml:space="preserve"> przyjęty uchwałą </w:t>
      </w:r>
      <w:r w:rsidR="008C2467" w:rsidRPr="002A33CF">
        <w:rPr>
          <w:rFonts w:ascii="Cambria" w:hAnsi="Cambria" w:cs="Arial"/>
          <w:color w:val="000000"/>
          <w:sz w:val="20"/>
          <w:szCs w:val="20"/>
        </w:rPr>
        <w:t>N</w:t>
      </w:r>
      <w:r w:rsidRPr="002A33CF">
        <w:rPr>
          <w:rFonts w:ascii="Cambria" w:hAnsi="Cambria" w:cs="Arial"/>
          <w:color w:val="000000"/>
          <w:sz w:val="20"/>
          <w:szCs w:val="20"/>
        </w:rPr>
        <w:t xml:space="preserve">r </w:t>
      </w:r>
      <w:r w:rsidR="00E4752A">
        <w:rPr>
          <w:rFonts w:ascii="Cambria" w:hAnsi="Cambria" w:cs="Arial"/>
          <w:color w:val="000000"/>
          <w:sz w:val="20"/>
          <w:szCs w:val="20"/>
        </w:rPr>
        <w:t xml:space="preserve"> 88 </w:t>
      </w:r>
      <w:r w:rsidRPr="002A33CF">
        <w:rPr>
          <w:rFonts w:ascii="Cambria" w:hAnsi="Cambria" w:cs="Arial"/>
          <w:color w:val="000000"/>
          <w:sz w:val="20"/>
          <w:szCs w:val="20"/>
        </w:rPr>
        <w:t xml:space="preserve">Rady Ministrów z dnia </w:t>
      </w:r>
      <w:r w:rsidR="001A6B8E">
        <w:rPr>
          <w:rFonts w:ascii="Cambria" w:hAnsi="Cambria" w:cs="Arial"/>
          <w:color w:val="000000"/>
          <w:sz w:val="20"/>
          <w:szCs w:val="20"/>
        </w:rPr>
        <w:t xml:space="preserve">1 lipca </w:t>
      </w:r>
      <w:r w:rsidRPr="002A33CF">
        <w:rPr>
          <w:rFonts w:ascii="Cambria" w:hAnsi="Cambria" w:cs="Arial"/>
          <w:color w:val="000000"/>
          <w:sz w:val="20"/>
          <w:szCs w:val="20"/>
        </w:rPr>
        <w:t>201</w:t>
      </w:r>
      <w:r w:rsidR="001A6B8E">
        <w:rPr>
          <w:rFonts w:ascii="Cambria" w:hAnsi="Cambria" w:cs="Arial"/>
          <w:color w:val="000000"/>
          <w:sz w:val="20"/>
          <w:szCs w:val="20"/>
        </w:rPr>
        <w:t>6</w:t>
      </w:r>
      <w:r w:rsidRPr="002A33CF">
        <w:rPr>
          <w:rFonts w:ascii="Cambria" w:hAnsi="Cambria" w:cs="Arial"/>
          <w:color w:val="000000"/>
          <w:sz w:val="20"/>
          <w:szCs w:val="20"/>
        </w:rPr>
        <w:t xml:space="preserve"> r. (M.P. poz. </w:t>
      </w:r>
      <w:r w:rsidR="001A6B8E">
        <w:rPr>
          <w:rFonts w:ascii="Cambria" w:hAnsi="Cambria" w:cs="Arial"/>
          <w:color w:val="000000"/>
          <w:sz w:val="20"/>
          <w:szCs w:val="20"/>
        </w:rPr>
        <w:t>784</w:t>
      </w:r>
      <w:r w:rsidRPr="002A33CF">
        <w:rPr>
          <w:rFonts w:ascii="Cambria" w:hAnsi="Cambria" w:cs="Arial"/>
          <w:color w:val="000000"/>
          <w:sz w:val="20"/>
          <w:szCs w:val="20"/>
        </w:rPr>
        <w:t>),</w:t>
      </w:r>
    </w:p>
    <w:p w:rsidR="007C5A0F" w:rsidRPr="002A33CF" w:rsidRDefault="007C5A0F" w:rsidP="00A51C51">
      <w:pPr>
        <w:autoSpaceDE w:val="0"/>
        <w:autoSpaceDN w:val="0"/>
        <w:adjustRightInd w:val="0"/>
        <w:spacing w:after="0" w:line="240" w:lineRule="auto"/>
        <w:jc w:val="both"/>
        <w:rPr>
          <w:rFonts w:ascii="Cambria" w:hAnsi="Cambria" w:cs="Arial"/>
          <w:color w:val="000000"/>
          <w:sz w:val="20"/>
          <w:szCs w:val="20"/>
        </w:rPr>
      </w:pPr>
      <w:r w:rsidRPr="002A33CF">
        <w:rPr>
          <w:rFonts w:ascii="Cambria" w:hAnsi="Cambria" w:cs="Arial"/>
          <w:color w:val="000000"/>
          <w:sz w:val="20"/>
          <w:szCs w:val="20"/>
        </w:rPr>
        <w:t>- ustawa z dnia 14 grudnia 2012 r. o odpadach (Dz. U. z 201</w:t>
      </w:r>
      <w:r w:rsidR="000D33FB">
        <w:rPr>
          <w:rFonts w:ascii="Cambria" w:hAnsi="Cambria" w:cs="Arial"/>
          <w:color w:val="000000"/>
          <w:sz w:val="20"/>
          <w:szCs w:val="20"/>
        </w:rPr>
        <w:t>8</w:t>
      </w:r>
      <w:r w:rsidRPr="002A33CF">
        <w:rPr>
          <w:rFonts w:ascii="Cambria" w:hAnsi="Cambria" w:cs="Arial"/>
          <w:color w:val="000000"/>
          <w:sz w:val="20"/>
          <w:szCs w:val="20"/>
        </w:rPr>
        <w:t xml:space="preserve"> r. Nr </w:t>
      </w:r>
      <w:r w:rsidR="00AE6936">
        <w:rPr>
          <w:rFonts w:ascii="Cambria" w:hAnsi="Cambria" w:cs="Arial"/>
          <w:color w:val="000000"/>
          <w:sz w:val="20"/>
          <w:szCs w:val="20"/>
        </w:rPr>
        <w:t xml:space="preserve">992 </w:t>
      </w:r>
      <w:r w:rsidRPr="002A33CF">
        <w:rPr>
          <w:rFonts w:ascii="Cambria" w:hAnsi="Cambria" w:cs="Arial"/>
          <w:color w:val="000000"/>
          <w:sz w:val="20"/>
          <w:szCs w:val="20"/>
        </w:rPr>
        <w:t xml:space="preserve">z </w:t>
      </w:r>
      <w:proofErr w:type="spellStart"/>
      <w:r w:rsidRPr="002A33CF">
        <w:rPr>
          <w:rFonts w:ascii="Cambria" w:hAnsi="Cambria" w:cs="Arial"/>
          <w:color w:val="000000"/>
          <w:sz w:val="20"/>
          <w:szCs w:val="20"/>
        </w:rPr>
        <w:t>późn</w:t>
      </w:r>
      <w:proofErr w:type="spellEnd"/>
      <w:r w:rsidRPr="002A33CF">
        <w:rPr>
          <w:rFonts w:ascii="Cambria" w:hAnsi="Cambria" w:cs="Arial"/>
          <w:color w:val="000000"/>
          <w:sz w:val="20"/>
          <w:szCs w:val="20"/>
        </w:rPr>
        <w:t xml:space="preserve"> zm.),</w:t>
      </w:r>
    </w:p>
    <w:p w:rsidR="007C5A0F" w:rsidRPr="002A33CF" w:rsidRDefault="007C5A0F" w:rsidP="00A51C51">
      <w:pPr>
        <w:autoSpaceDE w:val="0"/>
        <w:autoSpaceDN w:val="0"/>
        <w:adjustRightInd w:val="0"/>
        <w:spacing w:after="0" w:line="240" w:lineRule="auto"/>
        <w:jc w:val="both"/>
        <w:rPr>
          <w:rFonts w:ascii="Cambria" w:hAnsi="Cambria" w:cs="Arial"/>
          <w:color w:val="000000"/>
          <w:sz w:val="20"/>
          <w:szCs w:val="20"/>
        </w:rPr>
      </w:pPr>
      <w:r w:rsidRPr="002A33CF">
        <w:rPr>
          <w:rFonts w:ascii="Cambria" w:hAnsi="Cambria" w:cs="Arial"/>
          <w:color w:val="000000"/>
          <w:sz w:val="20"/>
          <w:szCs w:val="20"/>
        </w:rPr>
        <w:t xml:space="preserve">- Rozporządzenie Ministra Środowiska z dnia </w:t>
      </w:r>
      <w:r w:rsidR="00BF6A9D">
        <w:rPr>
          <w:rFonts w:ascii="Cambria" w:hAnsi="Cambria" w:cs="Arial"/>
          <w:color w:val="000000"/>
          <w:sz w:val="20"/>
          <w:szCs w:val="20"/>
        </w:rPr>
        <w:t>15 grudnia 2</w:t>
      </w:r>
      <w:r w:rsidRPr="002A33CF">
        <w:rPr>
          <w:rFonts w:ascii="Cambria" w:hAnsi="Cambria" w:cs="Arial"/>
          <w:color w:val="000000"/>
          <w:sz w:val="20"/>
          <w:szCs w:val="20"/>
        </w:rPr>
        <w:t>01</w:t>
      </w:r>
      <w:r w:rsidR="00BF6A9D">
        <w:rPr>
          <w:rFonts w:ascii="Cambria" w:hAnsi="Cambria" w:cs="Arial"/>
          <w:color w:val="000000"/>
          <w:sz w:val="20"/>
          <w:szCs w:val="20"/>
        </w:rPr>
        <w:t>7</w:t>
      </w:r>
      <w:r w:rsidRPr="002A33CF">
        <w:rPr>
          <w:rFonts w:ascii="Cambria" w:hAnsi="Cambria" w:cs="Arial"/>
          <w:color w:val="000000"/>
          <w:sz w:val="20"/>
          <w:szCs w:val="20"/>
        </w:rPr>
        <w:t xml:space="preserve"> r. w sprawie poziomów składowania </w:t>
      </w:r>
      <w:r w:rsidR="00BF6A9D">
        <w:rPr>
          <w:rFonts w:ascii="Cambria" w:hAnsi="Cambria" w:cs="Arial"/>
          <w:color w:val="000000"/>
          <w:sz w:val="20"/>
          <w:szCs w:val="20"/>
        </w:rPr>
        <w:t>masy odpadów komun</w:t>
      </w:r>
      <w:r w:rsidR="000608CC">
        <w:rPr>
          <w:rFonts w:ascii="Cambria" w:hAnsi="Cambria" w:cs="Arial"/>
          <w:color w:val="000000"/>
          <w:sz w:val="20"/>
          <w:szCs w:val="20"/>
        </w:rPr>
        <w:t>a</w:t>
      </w:r>
      <w:r w:rsidR="00BF6A9D">
        <w:rPr>
          <w:rFonts w:ascii="Cambria" w:hAnsi="Cambria" w:cs="Arial"/>
          <w:color w:val="000000"/>
          <w:sz w:val="20"/>
          <w:szCs w:val="20"/>
        </w:rPr>
        <w:t xml:space="preserve">lnych ulegających biodegradacji </w:t>
      </w:r>
      <w:r w:rsidRPr="002A33CF">
        <w:rPr>
          <w:rFonts w:ascii="Cambria" w:hAnsi="Cambria" w:cs="Arial"/>
          <w:color w:val="000000"/>
          <w:sz w:val="20"/>
          <w:szCs w:val="20"/>
        </w:rPr>
        <w:t>(Dz. U. z 201</w:t>
      </w:r>
      <w:r w:rsidR="00BF6A9D">
        <w:rPr>
          <w:rFonts w:ascii="Cambria" w:hAnsi="Cambria" w:cs="Arial"/>
          <w:color w:val="000000"/>
          <w:sz w:val="20"/>
          <w:szCs w:val="20"/>
        </w:rPr>
        <w:t>7</w:t>
      </w:r>
      <w:r w:rsidRPr="002A33CF">
        <w:rPr>
          <w:rFonts w:ascii="Cambria" w:hAnsi="Cambria" w:cs="Arial"/>
          <w:color w:val="000000"/>
          <w:sz w:val="20"/>
          <w:szCs w:val="20"/>
        </w:rPr>
        <w:t xml:space="preserve"> r.</w:t>
      </w:r>
      <w:r w:rsidR="00BF6A9D">
        <w:rPr>
          <w:rFonts w:ascii="Cambria" w:hAnsi="Cambria" w:cs="Arial"/>
          <w:color w:val="000000"/>
          <w:sz w:val="20"/>
          <w:szCs w:val="20"/>
        </w:rPr>
        <w:t>, poz. 2412</w:t>
      </w:r>
      <w:r w:rsidRPr="002A33CF">
        <w:rPr>
          <w:rFonts w:ascii="Cambria" w:hAnsi="Cambria" w:cs="Arial"/>
          <w:color w:val="000000"/>
          <w:sz w:val="20"/>
          <w:szCs w:val="20"/>
        </w:rPr>
        <w:t>),</w:t>
      </w:r>
    </w:p>
    <w:p w:rsidR="007C5A0F" w:rsidRPr="002A33CF" w:rsidRDefault="007C5A0F" w:rsidP="00A51C51">
      <w:pPr>
        <w:autoSpaceDE w:val="0"/>
        <w:autoSpaceDN w:val="0"/>
        <w:adjustRightInd w:val="0"/>
        <w:spacing w:after="0" w:line="240" w:lineRule="auto"/>
        <w:jc w:val="both"/>
        <w:rPr>
          <w:rFonts w:ascii="Cambria" w:hAnsi="Cambria" w:cs="Arial"/>
          <w:color w:val="000000"/>
          <w:sz w:val="20"/>
          <w:szCs w:val="20"/>
        </w:rPr>
      </w:pPr>
      <w:r w:rsidRPr="002A33CF">
        <w:rPr>
          <w:rFonts w:ascii="Cambria" w:hAnsi="Cambria" w:cs="Arial"/>
          <w:color w:val="000000"/>
          <w:sz w:val="20"/>
          <w:szCs w:val="20"/>
        </w:rPr>
        <w:t xml:space="preserve">- Rozporządzenie Ministra Środowiska z dnia </w:t>
      </w:r>
      <w:r w:rsidR="00E46483">
        <w:rPr>
          <w:rFonts w:ascii="Cambria" w:hAnsi="Cambria" w:cs="Arial"/>
          <w:color w:val="000000"/>
          <w:sz w:val="20"/>
          <w:szCs w:val="20"/>
        </w:rPr>
        <w:t>14 grudnia 2016</w:t>
      </w:r>
      <w:r w:rsidRPr="002A33CF">
        <w:rPr>
          <w:rFonts w:ascii="Cambria" w:hAnsi="Cambria" w:cs="Arial"/>
          <w:color w:val="000000"/>
          <w:sz w:val="20"/>
          <w:szCs w:val="20"/>
        </w:rPr>
        <w:t xml:space="preserve"> r. </w:t>
      </w:r>
      <w:proofErr w:type="spellStart"/>
      <w:r w:rsidRPr="002A33CF">
        <w:rPr>
          <w:rFonts w:ascii="Cambria" w:hAnsi="Cambria" w:cs="Arial"/>
          <w:color w:val="000000"/>
          <w:sz w:val="20"/>
          <w:szCs w:val="20"/>
        </w:rPr>
        <w:t>ws</w:t>
      </w:r>
      <w:proofErr w:type="spellEnd"/>
      <w:r w:rsidRPr="002A33CF">
        <w:rPr>
          <w:rFonts w:ascii="Cambria" w:hAnsi="Cambria" w:cs="Arial"/>
          <w:color w:val="000000"/>
          <w:sz w:val="20"/>
          <w:szCs w:val="20"/>
        </w:rPr>
        <w:t xml:space="preserve">. </w:t>
      </w:r>
      <w:r w:rsidR="00E46483">
        <w:rPr>
          <w:rFonts w:ascii="Cambria" w:hAnsi="Cambria" w:cs="Arial"/>
          <w:color w:val="000000"/>
          <w:sz w:val="20"/>
          <w:szCs w:val="20"/>
        </w:rPr>
        <w:t>p</w:t>
      </w:r>
      <w:r w:rsidRPr="002A33CF">
        <w:rPr>
          <w:rFonts w:ascii="Cambria" w:hAnsi="Cambria" w:cs="Arial"/>
          <w:color w:val="000000"/>
          <w:sz w:val="20"/>
          <w:szCs w:val="20"/>
        </w:rPr>
        <w:t xml:space="preserve">oziomów recyklingu, przygotowania do ponownego użycia i odzysku innymi metodami niektórych frakcji odpadów komunalnych (Dz. U. </w:t>
      </w:r>
      <w:r w:rsidR="00965AD5" w:rsidRPr="002A33CF">
        <w:rPr>
          <w:rFonts w:ascii="Cambria" w:hAnsi="Cambria" w:cs="Arial"/>
          <w:color w:val="000000"/>
          <w:sz w:val="20"/>
          <w:szCs w:val="20"/>
        </w:rPr>
        <w:t xml:space="preserve">                 </w:t>
      </w:r>
      <w:r w:rsidRPr="002A33CF">
        <w:rPr>
          <w:rFonts w:ascii="Cambria" w:hAnsi="Cambria" w:cs="Arial"/>
          <w:color w:val="000000"/>
          <w:sz w:val="20"/>
          <w:szCs w:val="20"/>
        </w:rPr>
        <w:t>z 201</w:t>
      </w:r>
      <w:r w:rsidR="00E46483">
        <w:rPr>
          <w:rFonts w:ascii="Cambria" w:hAnsi="Cambria" w:cs="Arial"/>
          <w:color w:val="000000"/>
          <w:sz w:val="20"/>
          <w:szCs w:val="20"/>
        </w:rPr>
        <w:t>6</w:t>
      </w:r>
      <w:r w:rsidRPr="002A33CF">
        <w:rPr>
          <w:rFonts w:ascii="Cambria" w:hAnsi="Cambria" w:cs="Arial"/>
          <w:color w:val="000000"/>
          <w:sz w:val="20"/>
          <w:szCs w:val="20"/>
        </w:rPr>
        <w:t xml:space="preserve"> r. Nr </w:t>
      </w:r>
      <w:r w:rsidR="00E46483">
        <w:rPr>
          <w:rFonts w:ascii="Cambria" w:hAnsi="Cambria" w:cs="Arial"/>
          <w:color w:val="000000"/>
          <w:sz w:val="20"/>
          <w:szCs w:val="20"/>
        </w:rPr>
        <w:t>2167</w:t>
      </w:r>
      <w:r w:rsidRPr="002A33CF">
        <w:rPr>
          <w:rFonts w:ascii="Cambria" w:hAnsi="Cambria" w:cs="Arial"/>
          <w:color w:val="000000"/>
          <w:sz w:val="20"/>
          <w:szCs w:val="20"/>
        </w:rPr>
        <w:t>),</w:t>
      </w:r>
    </w:p>
    <w:p w:rsidR="007C5A0F" w:rsidRPr="002A33CF" w:rsidRDefault="007C5A0F" w:rsidP="00A51C51">
      <w:pPr>
        <w:autoSpaceDE w:val="0"/>
        <w:autoSpaceDN w:val="0"/>
        <w:adjustRightInd w:val="0"/>
        <w:spacing w:after="0" w:line="240" w:lineRule="auto"/>
        <w:jc w:val="both"/>
        <w:rPr>
          <w:rFonts w:ascii="Cambria" w:hAnsi="Cambria" w:cs="Arial"/>
          <w:color w:val="000000"/>
          <w:sz w:val="20"/>
          <w:szCs w:val="20"/>
        </w:rPr>
      </w:pPr>
      <w:r w:rsidRPr="002A33CF">
        <w:rPr>
          <w:rFonts w:ascii="Cambria" w:hAnsi="Cambria" w:cs="Arial"/>
          <w:color w:val="000000"/>
          <w:sz w:val="20"/>
          <w:szCs w:val="20"/>
        </w:rPr>
        <w:t xml:space="preserve">- Rozporządzenie Ministra Środowiska z dnia 15 maja 2012 r. </w:t>
      </w:r>
      <w:proofErr w:type="spellStart"/>
      <w:r w:rsidRPr="002A33CF">
        <w:rPr>
          <w:rFonts w:ascii="Cambria" w:hAnsi="Cambria" w:cs="Arial"/>
          <w:color w:val="000000"/>
          <w:sz w:val="20"/>
          <w:szCs w:val="20"/>
        </w:rPr>
        <w:t>ws</w:t>
      </w:r>
      <w:proofErr w:type="spellEnd"/>
      <w:r w:rsidRPr="002A33CF">
        <w:rPr>
          <w:rFonts w:ascii="Cambria" w:hAnsi="Cambria" w:cs="Arial"/>
          <w:color w:val="000000"/>
          <w:sz w:val="20"/>
          <w:szCs w:val="20"/>
        </w:rPr>
        <w:t xml:space="preserve">. </w:t>
      </w:r>
      <w:r w:rsidR="004335EF">
        <w:rPr>
          <w:rFonts w:ascii="Cambria" w:hAnsi="Cambria" w:cs="Arial"/>
          <w:color w:val="000000"/>
          <w:sz w:val="20"/>
          <w:szCs w:val="20"/>
        </w:rPr>
        <w:t>w</w:t>
      </w:r>
      <w:r w:rsidR="00474AA8">
        <w:rPr>
          <w:rFonts w:ascii="Cambria" w:hAnsi="Cambria" w:cs="Arial"/>
          <w:color w:val="000000"/>
          <w:sz w:val="20"/>
          <w:szCs w:val="20"/>
        </w:rPr>
        <w:t xml:space="preserve">zorów sprawozdań odebranych </w:t>
      </w:r>
      <w:r w:rsidR="00A20368">
        <w:rPr>
          <w:rFonts w:ascii="Cambria" w:hAnsi="Cambria" w:cs="Arial"/>
          <w:color w:val="000000"/>
          <w:sz w:val="20"/>
          <w:szCs w:val="20"/>
        </w:rPr>
        <w:t xml:space="preserve">                     </w:t>
      </w:r>
      <w:r w:rsidR="00474AA8">
        <w:rPr>
          <w:rFonts w:ascii="Cambria" w:hAnsi="Cambria" w:cs="Arial"/>
          <w:color w:val="000000"/>
          <w:sz w:val="20"/>
          <w:szCs w:val="20"/>
        </w:rPr>
        <w:t xml:space="preserve">i zebranych </w:t>
      </w:r>
      <w:r w:rsidR="004335EF">
        <w:rPr>
          <w:rFonts w:ascii="Cambria" w:hAnsi="Cambria" w:cs="Arial"/>
          <w:color w:val="000000"/>
          <w:sz w:val="20"/>
          <w:szCs w:val="20"/>
        </w:rPr>
        <w:t xml:space="preserve">odpadach komunalnych, odebranych nieczystościach ciekłych oraz realizacji zadań z zakresu gospodarki odpadami komunalnymi </w:t>
      </w:r>
      <w:r w:rsidRPr="002A33CF">
        <w:rPr>
          <w:rFonts w:ascii="Cambria" w:hAnsi="Cambria" w:cs="Arial"/>
          <w:color w:val="000000"/>
          <w:sz w:val="20"/>
          <w:szCs w:val="20"/>
        </w:rPr>
        <w:t>(Dz. U. z 201</w:t>
      </w:r>
      <w:r w:rsidR="004335EF">
        <w:rPr>
          <w:rFonts w:ascii="Cambria" w:hAnsi="Cambria" w:cs="Arial"/>
          <w:color w:val="000000"/>
          <w:sz w:val="20"/>
          <w:szCs w:val="20"/>
        </w:rPr>
        <w:t>6</w:t>
      </w:r>
      <w:r w:rsidRPr="002A33CF">
        <w:rPr>
          <w:rFonts w:ascii="Cambria" w:hAnsi="Cambria" w:cs="Arial"/>
          <w:color w:val="000000"/>
          <w:sz w:val="20"/>
          <w:szCs w:val="20"/>
        </w:rPr>
        <w:t xml:space="preserve"> r. </w:t>
      </w:r>
      <w:r w:rsidR="004335EF">
        <w:rPr>
          <w:rFonts w:ascii="Cambria" w:hAnsi="Cambria" w:cs="Arial"/>
          <w:color w:val="000000"/>
          <w:sz w:val="20"/>
          <w:szCs w:val="20"/>
        </w:rPr>
        <w:t>poz. 934</w:t>
      </w:r>
      <w:r w:rsidRPr="002A33CF">
        <w:rPr>
          <w:rFonts w:ascii="Cambria" w:hAnsi="Cambria" w:cs="Arial"/>
          <w:color w:val="000000"/>
          <w:sz w:val="20"/>
          <w:szCs w:val="20"/>
        </w:rPr>
        <w:t>),</w:t>
      </w:r>
    </w:p>
    <w:p w:rsidR="007C5A0F" w:rsidRPr="002A33CF" w:rsidRDefault="007C5A0F" w:rsidP="00A51C51">
      <w:pPr>
        <w:autoSpaceDE w:val="0"/>
        <w:autoSpaceDN w:val="0"/>
        <w:adjustRightInd w:val="0"/>
        <w:spacing w:after="0" w:line="240" w:lineRule="auto"/>
        <w:jc w:val="both"/>
        <w:rPr>
          <w:rFonts w:ascii="Cambria" w:hAnsi="Cambria" w:cs="Arial"/>
          <w:color w:val="000000"/>
          <w:sz w:val="20"/>
          <w:szCs w:val="20"/>
        </w:rPr>
      </w:pPr>
      <w:r w:rsidRPr="002A33CF">
        <w:rPr>
          <w:rFonts w:ascii="Cambria" w:hAnsi="Cambria" w:cs="Arial"/>
          <w:color w:val="000000"/>
          <w:sz w:val="20"/>
          <w:szCs w:val="20"/>
        </w:rPr>
        <w:t xml:space="preserve">- - Rozporządzenie Ministra Środowiska z dnia </w:t>
      </w:r>
      <w:r w:rsidR="004335EF">
        <w:rPr>
          <w:rFonts w:ascii="Cambria" w:hAnsi="Cambria" w:cs="Arial"/>
          <w:color w:val="000000"/>
          <w:sz w:val="20"/>
          <w:szCs w:val="20"/>
        </w:rPr>
        <w:t>12</w:t>
      </w:r>
      <w:r w:rsidRPr="002A33CF">
        <w:rPr>
          <w:rFonts w:ascii="Cambria" w:hAnsi="Cambria" w:cs="Arial"/>
          <w:color w:val="000000"/>
          <w:sz w:val="20"/>
          <w:szCs w:val="20"/>
        </w:rPr>
        <w:t xml:space="preserve"> grudnia 201</w:t>
      </w:r>
      <w:r w:rsidR="004335EF">
        <w:rPr>
          <w:rFonts w:ascii="Cambria" w:hAnsi="Cambria" w:cs="Arial"/>
          <w:color w:val="000000"/>
          <w:sz w:val="20"/>
          <w:szCs w:val="20"/>
        </w:rPr>
        <w:t>4</w:t>
      </w:r>
      <w:r w:rsidRPr="002A33CF">
        <w:rPr>
          <w:rFonts w:ascii="Cambria" w:hAnsi="Cambria" w:cs="Arial"/>
          <w:color w:val="000000"/>
          <w:sz w:val="20"/>
          <w:szCs w:val="20"/>
        </w:rPr>
        <w:t xml:space="preserve"> r. </w:t>
      </w:r>
      <w:proofErr w:type="spellStart"/>
      <w:r w:rsidRPr="002A33CF">
        <w:rPr>
          <w:rFonts w:ascii="Cambria" w:hAnsi="Cambria" w:cs="Arial"/>
          <w:color w:val="000000"/>
          <w:sz w:val="20"/>
          <w:szCs w:val="20"/>
        </w:rPr>
        <w:t>ws</w:t>
      </w:r>
      <w:proofErr w:type="spellEnd"/>
      <w:r w:rsidRPr="002A33CF">
        <w:rPr>
          <w:rFonts w:ascii="Cambria" w:hAnsi="Cambria" w:cs="Arial"/>
          <w:color w:val="000000"/>
          <w:sz w:val="20"/>
          <w:szCs w:val="20"/>
        </w:rPr>
        <w:t xml:space="preserve">. </w:t>
      </w:r>
      <w:r w:rsidR="00E46483">
        <w:rPr>
          <w:rFonts w:ascii="Cambria" w:hAnsi="Cambria" w:cs="Arial"/>
          <w:color w:val="000000"/>
          <w:sz w:val="20"/>
          <w:szCs w:val="20"/>
        </w:rPr>
        <w:t>w</w:t>
      </w:r>
      <w:r w:rsidRPr="002A33CF">
        <w:rPr>
          <w:rFonts w:ascii="Cambria" w:hAnsi="Cambria" w:cs="Arial"/>
          <w:color w:val="000000"/>
          <w:sz w:val="20"/>
          <w:szCs w:val="20"/>
        </w:rPr>
        <w:t>zorów dokumentów stosowanych na potrzeby ewidencji odpadów (Dz. U. z 201</w:t>
      </w:r>
      <w:r w:rsidR="004335EF">
        <w:rPr>
          <w:rFonts w:ascii="Cambria" w:hAnsi="Cambria" w:cs="Arial"/>
          <w:color w:val="000000"/>
          <w:sz w:val="20"/>
          <w:szCs w:val="20"/>
        </w:rPr>
        <w:t>4</w:t>
      </w:r>
      <w:r w:rsidRPr="002A33CF">
        <w:rPr>
          <w:rFonts w:ascii="Cambria" w:hAnsi="Cambria" w:cs="Arial"/>
          <w:color w:val="000000"/>
          <w:sz w:val="20"/>
          <w:szCs w:val="20"/>
        </w:rPr>
        <w:t xml:space="preserve"> r.</w:t>
      </w:r>
      <w:r w:rsidR="004335EF">
        <w:rPr>
          <w:rFonts w:ascii="Cambria" w:hAnsi="Cambria" w:cs="Arial"/>
          <w:color w:val="000000"/>
          <w:sz w:val="20"/>
          <w:szCs w:val="20"/>
        </w:rPr>
        <w:t xml:space="preserve">, </w:t>
      </w:r>
      <w:r w:rsidRPr="002A33CF">
        <w:rPr>
          <w:rFonts w:ascii="Cambria" w:hAnsi="Cambria" w:cs="Arial"/>
          <w:color w:val="000000"/>
          <w:sz w:val="20"/>
          <w:szCs w:val="20"/>
        </w:rPr>
        <w:t xml:space="preserve">poz. </w:t>
      </w:r>
      <w:r w:rsidR="004335EF">
        <w:rPr>
          <w:rFonts w:ascii="Cambria" w:hAnsi="Cambria" w:cs="Arial"/>
          <w:color w:val="000000"/>
          <w:sz w:val="20"/>
          <w:szCs w:val="20"/>
        </w:rPr>
        <w:t xml:space="preserve">1973 </w:t>
      </w:r>
      <w:r w:rsidRPr="002A33CF">
        <w:rPr>
          <w:rFonts w:ascii="Cambria" w:hAnsi="Cambria" w:cs="Arial"/>
          <w:color w:val="000000"/>
          <w:sz w:val="20"/>
          <w:szCs w:val="20"/>
        </w:rPr>
        <w:t xml:space="preserve">z </w:t>
      </w:r>
      <w:proofErr w:type="spellStart"/>
      <w:r w:rsidRPr="002A33CF">
        <w:rPr>
          <w:rFonts w:ascii="Cambria" w:hAnsi="Cambria" w:cs="Arial"/>
          <w:color w:val="000000"/>
          <w:sz w:val="20"/>
          <w:szCs w:val="20"/>
        </w:rPr>
        <w:t>późn</w:t>
      </w:r>
      <w:proofErr w:type="spellEnd"/>
      <w:r w:rsidRPr="002A33CF">
        <w:rPr>
          <w:rFonts w:ascii="Cambria" w:hAnsi="Cambria" w:cs="Arial"/>
          <w:color w:val="000000"/>
          <w:sz w:val="20"/>
          <w:szCs w:val="20"/>
        </w:rPr>
        <w:t>. zm.),</w:t>
      </w:r>
    </w:p>
    <w:p w:rsidR="007C5A0F" w:rsidRPr="002A33CF" w:rsidRDefault="007C5A0F" w:rsidP="00A51C51">
      <w:pPr>
        <w:autoSpaceDE w:val="0"/>
        <w:autoSpaceDN w:val="0"/>
        <w:adjustRightInd w:val="0"/>
        <w:spacing w:after="0" w:line="240" w:lineRule="auto"/>
        <w:jc w:val="both"/>
        <w:rPr>
          <w:rFonts w:ascii="Cambria" w:hAnsi="Cambria" w:cs="Arial"/>
          <w:color w:val="000000"/>
          <w:sz w:val="20"/>
          <w:szCs w:val="20"/>
        </w:rPr>
      </w:pPr>
      <w:r w:rsidRPr="002A33CF">
        <w:rPr>
          <w:rFonts w:ascii="Cambria" w:hAnsi="Cambria" w:cs="Arial"/>
          <w:color w:val="000000"/>
          <w:sz w:val="20"/>
          <w:szCs w:val="20"/>
        </w:rPr>
        <w:t xml:space="preserve">- Rozporządzenie Ministra Środowiska z dnia </w:t>
      </w:r>
      <w:r w:rsidR="00BF6A9D">
        <w:rPr>
          <w:rFonts w:ascii="Cambria" w:hAnsi="Cambria" w:cs="Arial"/>
          <w:color w:val="000000"/>
          <w:sz w:val="20"/>
          <w:szCs w:val="20"/>
        </w:rPr>
        <w:t xml:space="preserve">9 grudnia </w:t>
      </w:r>
      <w:r w:rsidRPr="002A33CF">
        <w:rPr>
          <w:rFonts w:ascii="Cambria" w:hAnsi="Cambria" w:cs="Arial"/>
          <w:color w:val="000000"/>
          <w:sz w:val="20"/>
          <w:szCs w:val="20"/>
        </w:rPr>
        <w:t>20</w:t>
      </w:r>
      <w:r w:rsidR="00BF6A9D">
        <w:rPr>
          <w:rFonts w:ascii="Cambria" w:hAnsi="Cambria" w:cs="Arial"/>
          <w:color w:val="000000"/>
          <w:sz w:val="20"/>
          <w:szCs w:val="20"/>
        </w:rPr>
        <w:t>14</w:t>
      </w:r>
      <w:r w:rsidRPr="002A33CF">
        <w:rPr>
          <w:rFonts w:ascii="Cambria" w:hAnsi="Cambria" w:cs="Arial"/>
          <w:color w:val="000000"/>
          <w:sz w:val="20"/>
          <w:szCs w:val="20"/>
        </w:rPr>
        <w:t xml:space="preserve"> r. </w:t>
      </w:r>
      <w:proofErr w:type="spellStart"/>
      <w:r w:rsidRPr="002A33CF">
        <w:rPr>
          <w:rFonts w:ascii="Cambria" w:hAnsi="Cambria" w:cs="Arial"/>
          <w:color w:val="000000"/>
          <w:sz w:val="20"/>
          <w:szCs w:val="20"/>
        </w:rPr>
        <w:t>ws</w:t>
      </w:r>
      <w:proofErr w:type="spellEnd"/>
      <w:r w:rsidRPr="002A33CF">
        <w:rPr>
          <w:rFonts w:ascii="Cambria" w:hAnsi="Cambria" w:cs="Arial"/>
          <w:color w:val="000000"/>
          <w:sz w:val="20"/>
          <w:szCs w:val="20"/>
        </w:rPr>
        <w:t xml:space="preserve">. </w:t>
      </w:r>
      <w:r w:rsidR="00E46483">
        <w:rPr>
          <w:rFonts w:ascii="Cambria" w:hAnsi="Cambria" w:cs="Arial"/>
          <w:color w:val="000000"/>
          <w:sz w:val="20"/>
          <w:szCs w:val="20"/>
        </w:rPr>
        <w:t>k</w:t>
      </w:r>
      <w:r w:rsidRPr="002A33CF">
        <w:rPr>
          <w:rFonts w:ascii="Cambria" w:hAnsi="Cambria" w:cs="Arial"/>
          <w:color w:val="000000"/>
          <w:sz w:val="20"/>
          <w:szCs w:val="20"/>
        </w:rPr>
        <w:t>atalogu odpadów (Dz. U. z 20</w:t>
      </w:r>
      <w:r w:rsidR="00BF6A9D">
        <w:rPr>
          <w:rFonts w:ascii="Cambria" w:hAnsi="Cambria" w:cs="Arial"/>
          <w:color w:val="000000"/>
          <w:sz w:val="20"/>
          <w:szCs w:val="20"/>
        </w:rPr>
        <w:t>14</w:t>
      </w:r>
      <w:r w:rsidRPr="002A33CF">
        <w:rPr>
          <w:rFonts w:ascii="Cambria" w:hAnsi="Cambria" w:cs="Arial"/>
          <w:color w:val="000000"/>
          <w:sz w:val="20"/>
          <w:szCs w:val="20"/>
        </w:rPr>
        <w:t xml:space="preserve"> r., poz. 1</w:t>
      </w:r>
      <w:r w:rsidR="00BF6A9D">
        <w:rPr>
          <w:rFonts w:ascii="Cambria" w:hAnsi="Cambria" w:cs="Arial"/>
          <w:color w:val="000000"/>
          <w:sz w:val="20"/>
          <w:szCs w:val="20"/>
        </w:rPr>
        <w:t>923</w:t>
      </w:r>
      <w:r w:rsidRPr="002A33CF">
        <w:rPr>
          <w:rFonts w:ascii="Cambria" w:hAnsi="Cambria" w:cs="Arial"/>
          <w:color w:val="000000"/>
          <w:sz w:val="20"/>
          <w:szCs w:val="20"/>
        </w:rPr>
        <w:t>).</w:t>
      </w:r>
    </w:p>
    <w:p w:rsidR="007C5A0F" w:rsidRPr="002A33CF" w:rsidRDefault="007C5A0F" w:rsidP="00470114">
      <w:pPr>
        <w:autoSpaceDE w:val="0"/>
        <w:autoSpaceDN w:val="0"/>
        <w:adjustRightInd w:val="0"/>
        <w:spacing w:after="0" w:line="240" w:lineRule="auto"/>
        <w:jc w:val="both"/>
        <w:rPr>
          <w:rFonts w:ascii="Cambria" w:hAnsi="Cambria" w:cs="Arial"/>
          <w:b/>
          <w:bCs/>
          <w:color w:val="000000"/>
          <w:sz w:val="20"/>
          <w:szCs w:val="20"/>
        </w:rPr>
      </w:pPr>
      <w:r w:rsidRPr="002A33CF">
        <w:rPr>
          <w:rFonts w:ascii="Cambria" w:hAnsi="Cambria" w:cs="Arial"/>
          <w:b/>
          <w:bCs/>
          <w:color w:val="000000"/>
          <w:sz w:val="20"/>
          <w:szCs w:val="20"/>
        </w:rPr>
        <w:t>1.4. Wskaźniki odzysku przewidziane do osiągnięcia w roku 201</w:t>
      </w:r>
      <w:r w:rsidR="00AE6936">
        <w:rPr>
          <w:rFonts w:ascii="Cambria" w:hAnsi="Cambria" w:cs="Arial"/>
          <w:b/>
          <w:bCs/>
          <w:color w:val="000000"/>
          <w:sz w:val="20"/>
          <w:szCs w:val="20"/>
        </w:rPr>
        <w:t>8</w:t>
      </w:r>
      <w:r w:rsidRPr="002A33CF">
        <w:rPr>
          <w:rFonts w:ascii="Cambria" w:hAnsi="Cambria" w:cs="Arial"/>
          <w:b/>
          <w:bCs/>
          <w:color w:val="000000"/>
          <w:sz w:val="20"/>
          <w:szCs w:val="20"/>
        </w:rPr>
        <w:t xml:space="preserve"> i latach następnych</w:t>
      </w:r>
      <w:r w:rsidR="00B16F3A">
        <w:rPr>
          <w:rFonts w:ascii="Cambria" w:hAnsi="Cambria" w:cs="Arial"/>
          <w:b/>
          <w:bCs/>
          <w:color w:val="000000"/>
          <w:sz w:val="20"/>
          <w:szCs w:val="20"/>
        </w:rPr>
        <w:t>.</w:t>
      </w:r>
    </w:p>
    <w:p w:rsidR="007C5A0F" w:rsidRPr="002A33CF" w:rsidRDefault="007C5A0F" w:rsidP="00470114">
      <w:pPr>
        <w:autoSpaceDE w:val="0"/>
        <w:autoSpaceDN w:val="0"/>
        <w:adjustRightInd w:val="0"/>
        <w:spacing w:after="0" w:line="240" w:lineRule="auto"/>
        <w:jc w:val="both"/>
        <w:rPr>
          <w:rFonts w:ascii="Cambria" w:hAnsi="Cambria" w:cs="Arial"/>
          <w:b/>
          <w:bCs/>
          <w:color w:val="000000"/>
          <w:sz w:val="20"/>
          <w:szCs w:val="20"/>
        </w:rPr>
      </w:pPr>
      <w:r w:rsidRPr="002A33CF">
        <w:rPr>
          <w:rFonts w:ascii="Cambria" w:hAnsi="Cambria" w:cs="Arial"/>
          <w:b/>
          <w:bCs/>
          <w:color w:val="000000"/>
          <w:sz w:val="20"/>
          <w:szCs w:val="20"/>
        </w:rPr>
        <w:t xml:space="preserve">1.4.1. Ograniczenie masy odpadów komunalnych ulegających biodegradacji przekazywanych </w:t>
      </w:r>
      <w:r w:rsidR="003537F6">
        <w:rPr>
          <w:rFonts w:ascii="Cambria" w:hAnsi="Cambria" w:cs="Arial"/>
          <w:b/>
          <w:bCs/>
          <w:color w:val="000000"/>
          <w:sz w:val="20"/>
          <w:szCs w:val="20"/>
        </w:rPr>
        <w:t xml:space="preserve">                </w:t>
      </w:r>
      <w:r w:rsidRPr="002A33CF">
        <w:rPr>
          <w:rFonts w:ascii="Cambria" w:hAnsi="Cambria" w:cs="Arial"/>
          <w:b/>
          <w:bCs/>
          <w:color w:val="000000"/>
          <w:sz w:val="20"/>
          <w:szCs w:val="20"/>
        </w:rPr>
        <w:t>do składowania</w:t>
      </w:r>
    </w:p>
    <w:p w:rsidR="00AC305E" w:rsidRPr="002A33CF" w:rsidRDefault="007C5A0F" w:rsidP="00AC305E">
      <w:pPr>
        <w:autoSpaceDE w:val="0"/>
        <w:autoSpaceDN w:val="0"/>
        <w:adjustRightInd w:val="0"/>
        <w:spacing w:after="0" w:line="240" w:lineRule="auto"/>
        <w:jc w:val="both"/>
        <w:rPr>
          <w:rFonts w:ascii="Cambria" w:hAnsi="Cambria" w:cs="Arial"/>
          <w:color w:val="000000"/>
          <w:sz w:val="20"/>
          <w:szCs w:val="20"/>
        </w:rPr>
      </w:pPr>
      <w:r w:rsidRPr="002A33CF">
        <w:rPr>
          <w:rFonts w:ascii="Cambria" w:hAnsi="Cambria" w:cs="Arial"/>
          <w:color w:val="000000"/>
          <w:sz w:val="20"/>
          <w:szCs w:val="20"/>
        </w:rPr>
        <w:t xml:space="preserve">Zgodnie z Rozporządzeniem Ministra Środowiska z dnia </w:t>
      </w:r>
      <w:r w:rsidR="008A2FAF">
        <w:rPr>
          <w:rFonts w:ascii="Cambria" w:hAnsi="Cambria" w:cs="Arial"/>
          <w:color w:val="000000"/>
          <w:sz w:val="20"/>
          <w:szCs w:val="20"/>
        </w:rPr>
        <w:t>1</w:t>
      </w:r>
      <w:r w:rsidRPr="002A33CF">
        <w:rPr>
          <w:rFonts w:ascii="Cambria" w:hAnsi="Cambria" w:cs="Arial"/>
          <w:color w:val="000000"/>
          <w:sz w:val="20"/>
          <w:szCs w:val="20"/>
        </w:rPr>
        <w:t xml:space="preserve">5 </w:t>
      </w:r>
      <w:r w:rsidR="008A2FAF">
        <w:rPr>
          <w:rFonts w:ascii="Cambria" w:hAnsi="Cambria" w:cs="Arial"/>
          <w:color w:val="000000"/>
          <w:sz w:val="20"/>
          <w:szCs w:val="20"/>
        </w:rPr>
        <w:t xml:space="preserve">grudnia </w:t>
      </w:r>
      <w:r w:rsidRPr="002A33CF">
        <w:rPr>
          <w:rFonts w:ascii="Cambria" w:hAnsi="Cambria" w:cs="Arial"/>
          <w:color w:val="000000"/>
          <w:sz w:val="20"/>
          <w:szCs w:val="20"/>
        </w:rPr>
        <w:t>201</w:t>
      </w:r>
      <w:r w:rsidR="008A2FAF">
        <w:rPr>
          <w:rFonts w:ascii="Cambria" w:hAnsi="Cambria" w:cs="Arial"/>
          <w:color w:val="000000"/>
          <w:sz w:val="20"/>
          <w:szCs w:val="20"/>
        </w:rPr>
        <w:t>7</w:t>
      </w:r>
      <w:r w:rsidRPr="002A33CF">
        <w:rPr>
          <w:rFonts w:ascii="Cambria" w:hAnsi="Cambria" w:cs="Arial"/>
          <w:color w:val="000000"/>
          <w:sz w:val="20"/>
          <w:szCs w:val="20"/>
        </w:rPr>
        <w:t xml:space="preserve"> r. </w:t>
      </w:r>
      <w:proofErr w:type="spellStart"/>
      <w:r w:rsidRPr="002A33CF">
        <w:rPr>
          <w:rFonts w:ascii="Cambria" w:hAnsi="Cambria" w:cs="Arial"/>
          <w:color w:val="000000"/>
          <w:sz w:val="20"/>
          <w:szCs w:val="20"/>
        </w:rPr>
        <w:t>ws</w:t>
      </w:r>
      <w:proofErr w:type="spellEnd"/>
      <w:r w:rsidRPr="002A33CF">
        <w:rPr>
          <w:rFonts w:ascii="Cambria" w:hAnsi="Cambria" w:cs="Arial"/>
          <w:color w:val="000000"/>
          <w:sz w:val="20"/>
          <w:szCs w:val="20"/>
        </w:rPr>
        <w:t xml:space="preserve">. </w:t>
      </w:r>
      <w:r w:rsidRPr="002A33CF">
        <w:rPr>
          <w:rFonts w:ascii="Cambria" w:hAnsi="Cambria" w:cs="Arial"/>
          <w:i/>
          <w:iCs/>
          <w:color w:val="000000"/>
          <w:sz w:val="20"/>
          <w:szCs w:val="20"/>
        </w:rPr>
        <w:t xml:space="preserve">Poziomów ograniczenia </w:t>
      </w:r>
      <w:r w:rsidR="008A2FAF">
        <w:rPr>
          <w:rFonts w:ascii="Cambria" w:hAnsi="Cambria" w:cs="Arial"/>
          <w:i/>
          <w:iCs/>
          <w:color w:val="000000"/>
          <w:sz w:val="20"/>
          <w:szCs w:val="20"/>
        </w:rPr>
        <w:t xml:space="preserve">składowania </w:t>
      </w:r>
      <w:r w:rsidRPr="002A33CF">
        <w:rPr>
          <w:rFonts w:ascii="Cambria" w:hAnsi="Cambria" w:cs="Arial"/>
          <w:i/>
          <w:iCs/>
          <w:color w:val="000000"/>
          <w:sz w:val="20"/>
          <w:szCs w:val="20"/>
        </w:rPr>
        <w:t xml:space="preserve">masy odpadów komunalnych ulegających biodegradacji, </w:t>
      </w:r>
      <w:r w:rsidRPr="002A33CF">
        <w:rPr>
          <w:rFonts w:ascii="Cambria" w:hAnsi="Cambria" w:cs="Arial"/>
          <w:color w:val="000000"/>
          <w:sz w:val="20"/>
          <w:szCs w:val="20"/>
        </w:rPr>
        <w:t xml:space="preserve">dopuszczalny poziom masy odpadów komunalnych ulegających biodegradacji przekazywanych do składowania w stosunku do masy tych odpadów wytworzonych w 1995 r. to 75%. Warto jednak zauważyć, że od dnia 16 lipca 2013 r. wskaźnik ten wynosi już </w:t>
      </w:r>
      <w:r w:rsidR="00E46483">
        <w:rPr>
          <w:rFonts w:ascii="Cambria" w:hAnsi="Cambria" w:cs="Arial"/>
          <w:color w:val="000000"/>
          <w:sz w:val="20"/>
          <w:szCs w:val="20"/>
        </w:rPr>
        <w:t>45</w:t>
      </w:r>
      <w:r w:rsidRPr="002A33CF">
        <w:rPr>
          <w:rFonts w:ascii="Cambria" w:hAnsi="Cambria" w:cs="Arial"/>
          <w:color w:val="000000"/>
          <w:sz w:val="20"/>
          <w:szCs w:val="20"/>
        </w:rPr>
        <w:t>%</w:t>
      </w:r>
      <w:r w:rsidR="00320373" w:rsidRPr="002A33CF">
        <w:rPr>
          <w:rFonts w:ascii="Cambria" w:hAnsi="Cambria" w:cs="Arial"/>
          <w:color w:val="000000"/>
          <w:sz w:val="20"/>
          <w:szCs w:val="20"/>
        </w:rPr>
        <w:t xml:space="preserve"> </w:t>
      </w:r>
      <w:r w:rsidRPr="002A33CF">
        <w:rPr>
          <w:rFonts w:ascii="Cambria" w:hAnsi="Cambria" w:cs="Arial"/>
          <w:color w:val="000000"/>
          <w:sz w:val="20"/>
          <w:szCs w:val="20"/>
        </w:rPr>
        <w:t>i spada dalej, aż do poziomu docelowego 35% w roku 2020.</w:t>
      </w:r>
    </w:p>
    <w:p w:rsidR="00AC305E" w:rsidRDefault="00AC305E" w:rsidP="00AC305E">
      <w:pPr>
        <w:autoSpaceDE w:val="0"/>
        <w:autoSpaceDN w:val="0"/>
        <w:adjustRightInd w:val="0"/>
        <w:spacing w:after="0" w:line="240" w:lineRule="auto"/>
        <w:jc w:val="both"/>
        <w:rPr>
          <w:rFonts w:ascii="Cambria" w:hAnsi="Cambria" w:cs="Arial"/>
          <w:i/>
          <w:color w:val="000000"/>
          <w:sz w:val="18"/>
          <w:szCs w:val="18"/>
        </w:rPr>
      </w:pPr>
      <w:r w:rsidRPr="002A33CF">
        <w:rPr>
          <w:rFonts w:ascii="Cambria" w:hAnsi="Cambria" w:cs="Arial"/>
          <w:b/>
          <w:color w:val="000000"/>
          <w:sz w:val="20"/>
          <w:szCs w:val="20"/>
        </w:rPr>
        <w:t xml:space="preserve">Tabela 1. </w:t>
      </w:r>
      <w:r w:rsidRPr="002A33CF">
        <w:rPr>
          <w:rFonts w:ascii="Cambria" w:hAnsi="Cambria" w:cs="Arial"/>
          <w:bCs/>
          <w:color w:val="000000"/>
          <w:sz w:val="20"/>
          <w:szCs w:val="20"/>
        </w:rPr>
        <w:t xml:space="preserve">Poziom ograniczenia masy odpadów komunalnych ulegających biodegradacji przekazanych do składowania w stosunku do masy tych odpadów wytworzonych w 1995r. </w:t>
      </w:r>
      <w:r w:rsidRPr="003537F6">
        <w:rPr>
          <w:rFonts w:ascii="Cambria" w:hAnsi="Cambria" w:cs="Arial"/>
          <w:bCs/>
          <w:color w:val="000000"/>
          <w:sz w:val="20"/>
          <w:szCs w:val="20"/>
        </w:rPr>
        <w:t>[%]</w:t>
      </w:r>
      <w:r w:rsidRPr="003537F6">
        <w:rPr>
          <w:rFonts w:ascii="Cambria" w:hAnsi="Cambria" w:cs="Arial"/>
          <w:bCs/>
          <w:i/>
          <w:color w:val="000000"/>
          <w:sz w:val="18"/>
          <w:szCs w:val="18"/>
        </w:rPr>
        <w:t>,</w:t>
      </w:r>
      <w:r w:rsidRPr="003537F6">
        <w:rPr>
          <w:rFonts w:ascii="Cambria" w:hAnsi="Cambria" w:cs="Arial"/>
          <w:i/>
          <w:color w:val="000000"/>
          <w:sz w:val="18"/>
          <w:szCs w:val="18"/>
        </w:rPr>
        <w:t>(załącznik do ww. rozporządzenia)</w:t>
      </w:r>
    </w:p>
    <w:p w:rsidR="004377B4" w:rsidRPr="003537F6" w:rsidRDefault="004377B4" w:rsidP="00AC305E">
      <w:pPr>
        <w:autoSpaceDE w:val="0"/>
        <w:autoSpaceDN w:val="0"/>
        <w:adjustRightInd w:val="0"/>
        <w:spacing w:after="0" w:line="240" w:lineRule="auto"/>
        <w:jc w:val="both"/>
        <w:rPr>
          <w:rFonts w:ascii="Cambria" w:hAnsi="Cambria" w:cs="Arial"/>
          <w:i/>
          <w:color w:val="000000"/>
          <w:sz w:val="18"/>
          <w:szCs w:val="18"/>
        </w:rPr>
      </w:pPr>
    </w:p>
    <w:tbl>
      <w:tblPr>
        <w:tblW w:w="95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3049"/>
        <w:gridCol w:w="709"/>
        <w:gridCol w:w="709"/>
        <w:gridCol w:w="709"/>
        <w:gridCol w:w="708"/>
        <w:gridCol w:w="709"/>
        <w:gridCol w:w="709"/>
        <w:gridCol w:w="709"/>
        <w:gridCol w:w="708"/>
        <w:gridCol w:w="819"/>
      </w:tblGrid>
      <w:tr w:rsidR="007C5A0F" w:rsidRPr="00E04F73" w:rsidTr="008F55AE">
        <w:trPr>
          <w:trHeight w:val="699"/>
        </w:trPr>
        <w:tc>
          <w:tcPr>
            <w:tcW w:w="9538" w:type="dxa"/>
            <w:gridSpan w:val="10"/>
            <w:shd w:val="clear" w:color="auto" w:fill="FFFFFF"/>
          </w:tcPr>
          <w:p w:rsidR="007C5A0F" w:rsidRPr="002A33CF" w:rsidRDefault="007C5A0F" w:rsidP="007E568C">
            <w:pPr>
              <w:autoSpaceDE w:val="0"/>
              <w:autoSpaceDN w:val="0"/>
              <w:adjustRightInd w:val="0"/>
              <w:spacing w:after="0" w:line="240" w:lineRule="auto"/>
              <w:jc w:val="center"/>
              <w:rPr>
                <w:rFonts w:ascii="Cambria" w:hAnsi="Cambria" w:cs="Arial"/>
                <w:b/>
                <w:bCs/>
                <w:color w:val="000000"/>
                <w:sz w:val="20"/>
                <w:szCs w:val="20"/>
              </w:rPr>
            </w:pPr>
            <w:r w:rsidRPr="002A33CF">
              <w:rPr>
                <w:rFonts w:ascii="Cambria" w:hAnsi="Cambria" w:cs="Arial"/>
                <w:b/>
                <w:bCs/>
                <w:color w:val="000000"/>
                <w:sz w:val="20"/>
                <w:szCs w:val="20"/>
              </w:rPr>
              <w:t>Poziom ograniczenia masy odpadów komunalnych ulegających biodegradacji przekazanych do składowania w stosunku do masy tych odpadów wytworzonych w 1995r. [%]</w:t>
            </w:r>
          </w:p>
          <w:p w:rsidR="007C5A0F" w:rsidRPr="002A33CF" w:rsidRDefault="007C5A0F" w:rsidP="007E568C">
            <w:pPr>
              <w:autoSpaceDE w:val="0"/>
              <w:autoSpaceDN w:val="0"/>
              <w:adjustRightInd w:val="0"/>
              <w:spacing w:after="0" w:line="240" w:lineRule="auto"/>
              <w:rPr>
                <w:rFonts w:ascii="Cambria" w:hAnsi="Cambria" w:cs="Arial"/>
                <w:color w:val="000000"/>
                <w:sz w:val="20"/>
                <w:szCs w:val="20"/>
              </w:rPr>
            </w:pPr>
          </w:p>
        </w:tc>
      </w:tr>
      <w:tr w:rsidR="002A33CF" w:rsidRPr="008C474D" w:rsidTr="008F55AE">
        <w:trPr>
          <w:trHeight w:val="805"/>
        </w:trPr>
        <w:tc>
          <w:tcPr>
            <w:tcW w:w="3049" w:type="dxa"/>
            <w:shd w:val="clear" w:color="auto" w:fill="FFFFFF"/>
          </w:tcPr>
          <w:p w:rsidR="007C5A0F" w:rsidRPr="002A33CF" w:rsidRDefault="007C5A0F" w:rsidP="007E568C">
            <w:pPr>
              <w:autoSpaceDE w:val="0"/>
              <w:autoSpaceDN w:val="0"/>
              <w:adjustRightInd w:val="0"/>
              <w:spacing w:after="0" w:line="240" w:lineRule="auto"/>
              <w:rPr>
                <w:rFonts w:ascii="Cambria" w:hAnsi="Cambria" w:cs="Arial"/>
                <w:color w:val="000000"/>
                <w:sz w:val="20"/>
                <w:szCs w:val="20"/>
              </w:rPr>
            </w:pPr>
          </w:p>
        </w:tc>
        <w:tc>
          <w:tcPr>
            <w:tcW w:w="709" w:type="dxa"/>
            <w:shd w:val="clear" w:color="auto" w:fill="FFFFFF"/>
          </w:tcPr>
          <w:p w:rsidR="007C5A0F" w:rsidRPr="00EA23A5" w:rsidRDefault="007C5A0F" w:rsidP="008E7D3C">
            <w:pPr>
              <w:autoSpaceDE w:val="0"/>
              <w:autoSpaceDN w:val="0"/>
              <w:adjustRightInd w:val="0"/>
              <w:spacing w:after="0" w:line="240" w:lineRule="auto"/>
              <w:jc w:val="center"/>
              <w:rPr>
                <w:rFonts w:ascii="Cambria" w:hAnsi="Cambria" w:cs="Arial"/>
                <w:color w:val="000000"/>
                <w:sz w:val="18"/>
                <w:szCs w:val="18"/>
              </w:rPr>
            </w:pPr>
            <w:r w:rsidRPr="00EA23A5">
              <w:rPr>
                <w:rFonts w:ascii="Cambria" w:hAnsi="Cambria" w:cs="Arial"/>
                <w:b/>
                <w:bCs/>
                <w:color w:val="000000"/>
                <w:sz w:val="18"/>
                <w:szCs w:val="18"/>
              </w:rPr>
              <w:t>2012</w:t>
            </w:r>
          </w:p>
        </w:tc>
        <w:tc>
          <w:tcPr>
            <w:tcW w:w="709" w:type="dxa"/>
            <w:shd w:val="clear" w:color="auto" w:fill="FFFFFF"/>
          </w:tcPr>
          <w:p w:rsidR="007C5A0F" w:rsidRPr="00EA23A5" w:rsidRDefault="007C5A0F" w:rsidP="008E7D3C">
            <w:pPr>
              <w:autoSpaceDE w:val="0"/>
              <w:autoSpaceDN w:val="0"/>
              <w:adjustRightInd w:val="0"/>
              <w:spacing w:after="0" w:line="240" w:lineRule="auto"/>
              <w:jc w:val="center"/>
              <w:rPr>
                <w:rFonts w:ascii="Cambria" w:hAnsi="Cambria" w:cs="Arial"/>
                <w:color w:val="000000"/>
                <w:sz w:val="18"/>
                <w:szCs w:val="18"/>
                <w:highlight w:val="green"/>
              </w:rPr>
            </w:pPr>
            <w:r w:rsidRPr="00EA23A5">
              <w:rPr>
                <w:rFonts w:ascii="Cambria" w:hAnsi="Cambria" w:cs="Arial"/>
                <w:b/>
                <w:bCs/>
                <w:color w:val="000000"/>
                <w:sz w:val="18"/>
                <w:szCs w:val="18"/>
              </w:rPr>
              <w:t>16 lipca 2013</w:t>
            </w:r>
          </w:p>
        </w:tc>
        <w:tc>
          <w:tcPr>
            <w:tcW w:w="709" w:type="dxa"/>
            <w:shd w:val="clear" w:color="auto" w:fill="auto"/>
          </w:tcPr>
          <w:p w:rsidR="007C5A0F" w:rsidRPr="00EA23A5" w:rsidRDefault="007C5A0F" w:rsidP="007E568C">
            <w:pPr>
              <w:autoSpaceDE w:val="0"/>
              <w:autoSpaceDN w:val="0"/>
              <w:adjustRightInd w:val="0"/>
              <w:spacing w:after="0" w:line="240" w:lineRule="auto"/>
              <w:jc w:val="center"/>
              <w:rPr>
                <w:rFonts w:ascii="Cambria" w:hAnsi="Cambria" w:cs="Arial"/>
                <w:color w:val="000000"/>
                <w:sz w:val="18"/>
                <w:szCs w:val="18"/>
              </w:rPr>
            </w:pPr>
            <w:r w:rsidRPr="00EA23A5">
              <w:rPr>
                <w:rFonts w:ascii="Cambria" w:hAnsi="Cambria" w:cs="Arial"/>
                <w:b/>
                <w:bCs/>
                <w:color w:val="000000"/>
                <w:sz w:val="18"/>
                <w:szCs w:val="18"/>
              </w:rPr>
              <w:t xml:space="preserve">2014 </w:t>
            </w:r>
          </w:p>
        </w:tc>
        <w:tc>
          <w:tcPr>
            <w:tcW w:w="708" w:type="dxa"/>
            <w:shd w:val="clear" w:color="auto" w:fill="auto"/>
          </w:tcPr>
          <w:p w:rsidR="007C5A0F" w:rsidRPr="00EA23A5" w:rsidRDefault="007C5A0F" w:rsidP="007E568C">
            <w:pPr>
              <w:autoSpaceDE w:val="0"/>
              <w:autoSpaceDN w:val="0"/>
              <w:adjustRightInd w:val="0"/>
              <w:spacing w:after="0" w:line="240" w:lineRule="auto"/>
              <w:jc w:val="center"/>
              <w:rPr>
                <w:rFonts w:ascii="Cambria" w:hAnsi="Cambria" w:cs="Arial"/>
                <w:color w:val="000000"/>
                <w:sz w:val="18"/>
                <w:szCs w:val="18"/>
              </w:rPr>
            </w:pPr>
            <w:r w:rsidRPr="00EA23A5">
              <w:rPr>
                <w:rFonts w:ascii="Cambria" w:hAnsi="Cambria" w:cs="Arial"/>
                <w:b/>
                <w:bCs/>
                <w:color w:val="000000"/>
                <w:sz w:val="18"/>
                <w:szCs w:val="18"/>
              </w:rPr>
              <w:t xml:space="preserve">2015 </w:t>
            </w:r>
          </w:p>
        </w:tc>
        <w:tc>
          <w:tcPr>
            <w:tcW w:w="709" w:type="dxa"/>
            <w:shd w:val="clear" w:color="auto" w:fill="FFFFFF"/>
          </w:tcPr>
          <w:p w:rsidR="007C5A0F" w:rsidRPr="00EA23A5" w:rsidRDefault="007C5A0F" w:rsidP="007E568C">
            <w:pPr>
              <w:autoSpaceDE w:val="0"/>
              <w:autoSpaceDN w:val="0"/>
              <w:adjustRightInd w:val="0"/>
              <w:spacing w:after="0" w:line="240" w:lineRule="auto"/>
              <w:jc w:val="center"/>
              <w:rPr>
                <w:rFonts w:ascii="Cambria" w:hAnsi="Cambria" w:cs="Arial"/>
                <w:color w:val="000000"/>
                <w:sz w:val="18"/>
                <w:szCs w:val="18"/>
              </w:rPr>
            </w:pPr>
            <w:r w:rsidRPr="00EA23A5">
              <w:rPr>
                <w:rFonts w:ascii="Cambria" w:hAnsi="Cambria" w:cs="Arial"/>
                <w:b/>
                <w:bCs/>
                <w:color w:val="000000"/>
                <w:sz w:val="18"/>
                <w:szCs w:val="18"/>
              </w:rPr>
              <w:t xml:space="preserve">2016 </w:t>
            </w:r>
          </w:p>
        </w:tc>
        <w:tc>
          <w:tcPr>
            <w:tcW w:w="709" w:type="dxa"/>
            <w:shd w:val="clear" w:color="auto" w:fill="FFFFFF"/>
          </w:tcPr>
          <w:p w:rsidR="007C5A0F" w:rsidRPr="00EA23A5" w:rsidRDefault="007C5A0F" w:rsidP="007E568C">
            <w:pPr>
              <w:autoSpaceDE w:val="0"/>
              <w:autoSpaceDN w:val="0"/>
              <w:adjustRightInd w:val="0"/>
              <w:spacing w:after="0" w:line="240" w:lineRule="auto"/>
              <w:jc w:val="center"/>
              <w:rPr>
                <w:rFonts w:ascii="Cambria" w:hAnsi="Cambria" w:cs="Arial"/>
                <w:color w:val="000000"/>
                <w:sz w:val="18"/>
                <w:szCs w:val="18"/>
              </w:rPr>
            </w:pPr>
            <w:r w:rsidRPr="00EA23A5">
              <w:rPr>
                <w:rFonts w:ascii="Cambria" w:hAnsi="Cambria" w:cs="Arial"/>
                <w:b/>
                <w:bCs/>
                <w:color w:val="000000"/>
                <w:sz w:val="18"/>
                <w:szCs w:val="18"/>
              </w:rPr>
              <w:t xml:space="preserve">2017 </w:t>
            </w:r>
          </w:p>
        </w:tc>
        <w:tc>
          <w:tcPr>
            <w:tcW w:w="709" w:type="dxa"/>
            <w:shd w:val="clear" w:color="auto" w:fill="FFFFFF"/>
          </w:tcPr>
          <w:p w:rsidR="007C5A0F" w:rsidRPr="00AE6936" w:rsidRDefault="007C5A0F" w:rsidP="007E568C">
            <w:pPr>
              <w:autoSpaceDE w:val="0"/>
              <w:autoSpaceDN w:val="0"/>
              <w:adjustRightInd w:val="0"/>
              <w:spacing w:after="0" w:line="240" w:lineRule="auto"/>
              <w:jc w:val="center"/>
              <w:rPr>
                <w:rFonts w:ascii="Cambria" w:hAnsi="Cambria" w:cs="Arial"/>
                <w:color w:val="FF0000"/>
                <w:sz w:val="18"/>
                <w:szCs w:val="18"/>
              </w:rPr>
            </w:pPr>
            <w:r w:rsidRPr="00AE6936">
              <w:rPr>
                <w:rFonts w:ascii="Cambria" w:hAnsi="Cambria" w:cs="Arial"/>
                <w:b/>
                <w:bCs/>
                <w:color w:val="FF0000"/>
                <w:sz w:val="18"/>
                <w:szCs w:val="18"/>
              </w:rPr>
              <w:t xml:space="preserve">2018 </w:t>
            </w:r>
          </w:p>
        </w:tc>
        <w:tc>
          <w:tcPr>
            <w:tcW w:w="708" w:type="dxa"/>
            <w:shd w:val="clear" w:color="auto" w:fill="FFFFFF"/>
          </w:tcPr>
          <w:p w:rsidR="007C5A0F" w:rsidRPr="00EA23A5" w:rsidRDefault="007C5A0F" w:rsidP="007E568C">
            <w:pPr>
              <w:autoSpaceDE w:val="0"/>
              <w:autoSpaceDN w:val="0"/>
              <w:adjustRightInd w:val="0"/>
              <w:spacing w:after="0" w:line="240" w:lineRule="auto"/>
              <w:jc w:val="center"/>
              <w:rPr>
                <w:rFonts w:ascii="Cambria" w:hAnsi="Cambria" w:cs="Arial"/>
                <w:color w:val="000000"/>
                <w:sz w:val="18"/>
                <w:szCs w:val="18"/>
              </w:rPr>
            </w:pPr>
            <w:r w:rsidRPr="00EA23A5">
              <w:rPr>
                <w:rFonts w:ascii="Cambria" w:hAnsi="Cambria" w:cs="Arial"/>
                <w:b/>
                <w:bCs/>
                <w:color w:val="000000"/>
                <w:sz w:val="18"/>
                <w:szCs w:val="18"/>
              </w:rPr>
              <w:t xml:space="preserve">2019 </w:t>
            </w:r>
          </w:p>
        </w:tc>
        <w:tc>
          <w:tcPr>
            <w:tcW w:w="815" w:type="dxa"/>
            <w:shd w:val="clear" w:color="auto" w:fill="FFFFFF"/>
          </w:tcPr>
          <w:p w:rsidR="007C5A0F" w:rsidRPr="00EA23A5" w:rsidRDefault="007C5A0F" w:rsidP="007E568C">
            <w:pPr>
              <w:autoSpaceDE w:val="0"/>
              <w:autoSpaceDN w:val="0"/>
              <w:adjustRightInd w:val="0"/>
              <w:spacing w:after="0" w:line="240" w:lineRule="auto"/>
              <w:jc w:val="center"/>
              <w:rPr>
                <w:rFonts w:ascii="Cambria" w:hAnsi="Cambria" w:cs="Arial"/>
                <w:b/>
                <w:bCs/>
                <w:color w:val="000000"/>
                <w:sz w:val="18"/>
                <w:szCs w:val="18"/>
              </w:rPr>
            </w:pPr>
            <w:r w:rsidRPr="00EA23A5">
              <w:rPr>
                <w:rFonts w:ascii="Cambria" w:hAnsi="Cambria" w:cs="Arial"/>
                <w:b/>
                <w:bCs/>
                <w:color w:val="000000"/>
                <w:sz w:val="18"/>
                <w:szCs w:val="18"/>
              </w:rPr>
              <w:t xml:space="preserve">16 lipca 2020 </w:t>
            </w:r>
          </w:p>
          <w:p w:rsidR="007C5A0F" w:rsidRPr="00EA23A5" w:rsidRDefault="007C5A0F" w:rsidP="007E568C">
            <w:pPr>
              <w:autoSpaceDE w:val="0"/>
              <w:autoSpaceDN w:val="0"/>
              <w:adjustRightInd w:val="0"/>
              <w:spacing w:after="0" w:line="240" w:lineRule="auto"/>
              <w:jc w:val="center"/>
              <w:rPr>
                <w:rFonts w:ascii="Cambria" w:hAnsi="Cambria" w:cs="Arial"/>
                <w:color w:val="000000"/>
                <w:sz w:val="18"/>
                <w:szCs w:val="18"/>
              </w:rPr>
            </w:pPr>
          </w:p>
        </w:tc>
      </w:tr>
      <w:tr w:rsidR="002A33CF" w:rsidRPr="00E04F73" w:rsidTr="008F55AE">
        <w:tc>
          <w:tcPr>
            <w:tcW w:w="3049" w:type="dxa"/>
            <w:shd w:val="clear" w:color="auto" w:fill="FFFFFF"/>
          </w:tcPr>
          <w:p w:rsidR="007C5A0F" w:rsidRPr="008F55AE" w:rsidRDefault="007C5A0F" w:rsidP="007E568C">
            <w:pPr>
              <w:autoSpaceDE w:val="0"/>
              <w:autoSpaceDN w:val="0"/>
              <w:adjustRightInd w:val="0"/>
              <w:spacing w:after="0" w:line="240" w:lineRule="auto"/>
              <w:rPr>
                <w:rFonts w:ascii="Cambria" w:hAnsi="Cambria" w:cs="Arial"/>
                <w:color w:val="000000"/>
                <w:sz w:val="16"/>
                <w:szCs w:val="16"/>
              </w:rPr>
            </w:pPr>
            <w:r w:rsidRPr="008F55AE">
              <w:rPr>
                <w:rFonts w:ascii="Cambria" w:hAnsi="Cambria" w:cs="Arial"/>
                <w:b/>
                <w:bCs/>
                <w:color w:val="000000"/>
                <w:sz w:val="16"/>
                <w:szCs w:val="16"/>
              </w:rPr>
              <w:t>Dopuszczalny poziom masy odpadów komunalnych ulegających biodegradacji przekazywanych do składowania w stosunku do masy tych odpadów wytworzonych w 1995r. [%]</w:t>
            </w:r>
          </w:p>
        </w:tc>
        <w:tc>
          <w:tcPr>
            <w:tcW w:w="709" w:type="dxa"/>
            <w:shd w:val="clear" w:color="auto" w:fill="FFFFFF"/>
          </w:tcPr>
          <w:p w:rsidR="007C5A0F" w:rsidRPr="002A33CF" w:rsidRDefault="007C5A0F" w:rsidP="00871DBA">
            <w:pPr>
              <w:autoSpaceDE w:val="0"/>
              <w:autoSpaceDN w:val="0"/>
              <w:adjustRightInd w:val="0"/>
              <w:spacing w:after="0" w:line="240" w:lineRule="auto"/>
              <w:jc w:val="center"/>
              <w:rPr>
                <w:rFonts w:ascii="Cambria" w:hAnsi="Cambria" w:cs="Arial"/>
                <w:b/>
                <w:bCs/>
                <w:color w:val="000000"/>
                <w:sz w:val="20"/>
                <w:szCs w:val="20"/>
              </w:rPr>
            </w:pPr>
            <w:r w:rsidRPr="002A33CF">
              <w:rPr>
                <w:rFonts w:ascii="Cambria" w:hAnsi="Cambria" w:cs="Arial"/>
                <w:color w:val="000000"/>
                <w:sz w:val="20"/>
                <w:szCs w:val="20"/>
              </w:rPr>
              <w:t>75</w:t>
            </w:r>
          </w:p>
        </w:tc>
        <w:tc>
          <w:tcPr>
            <w:tcW w:w="709" w:type="dxa"/>
            <w:shd w:val="clear" w:color="auto" w:fill="FFFFFF"/>
          </w:tcPr>
          <w:p w:rsidR="007C5A0F" w:rsidRPr="002A33CF" w:rsidRDefault="007C5A0F" w:rsidP="00871DBA">
            <w:pPr>
              <w:tabs>
                <w:tab w:val="left" w:pos="264"/>
              </w:tabs>
              <w:autoSpaceDE w:val="0"/>
              <w:autoSpaceDN w:val="0"/>
              <w:adjustRightInd w:val="0"/>
              <w:spacing w:after="0" w:line="240" w:lineRule="auto"/>
              <w:jc w:val="center"/>
              <w:rPr>
                <w:rFonts w:ascii="Cambria" w:hAnsi="Cambria" w:cs="Arial"/>
                <w:b/>
                <w:bCs/>
                <w:color w:val="000000"/>
                <w:sz w:val="20"/>
                <w:szCs w:val="20"/>
              </w:rPr>
            </w:pPr>
            <w:r w:rsidRPr="002A33CF">
              <w:rPr>
                <w:rFonts w:ascii="Cambria" w:hAnsi="Cambria" w:cs="Arial"/>
                <w:color w:val="000000"/>
                <w:sz w:val="20"/>
                <w:szCs w:val="20"/>
              </w:rPr>
              <w:t>50</w:t>
            </w:r>
          </w:p>
        </w:tc>
        <w:tc>
          <w:tcPr>
            <w:tcW w:w="709" w:type="dxa"/>
            <w:shd w:val="clear" w:color="auto" w:fill="auto"/>
          </w:tcPr>
          <w:p w:rsidR="007C5A0F" w:rsidRPr="002A33CF" w:rsidRDefault="007C5A0F" w:rsidP="00871DBA">
            <w:pPr>
              <w:autoSpaceDE w:val="0"/>
              <w:autoSpaceDN w:val="0"/>
              <w:adjustRightInd w:val="0"/>
              <w:spacing w:after="0" w:line="240" w:lineRule="auto"/>
              <w:jc w:val="center"/>
              <w:rPr>
                <w:rFonts w:ascii="Cambria" w:hAnsi="Cambria" w:cs="Arial"/>
                <w:b/>
                <w:bCs/>
                <w:color w:val="000000"/>
                <w:sz w:val="20"/>
                <w:szCs w:val="20"/>
              </w:rPr>
            </w:pPr>
            <w:r w:rsidRPr="002A33CF">
              <w:rPr>
                <w:rFonts w:ascii="Cambria" w:hAnsi="Cambria" w:cs="Arial"/>
                <w:color w:val="000000"/>
                <w:sz w:val="20"/>
                <w:szCs w:val="20"/>
              </w:rPr>
              <w:t>50</w:t>
            </w:r>
          </w:p>
        </w:tc>
        <w:tc>
          <w:tcPr>
            <w:tcW w:w="708" w:type="dxa"/>
            <w:shd w:val="clear" w:color="auto" w:fill="auto"/>
          </w:tcPr>
          <w:p w:rsidR="007C5A0F" w:rsidRPr="00E46483" w:rsidRDefault="007C5A0F" w:rsidP="00871DBA">
            <w:pPr>
              <w:autoSpaceDE w:val="0"/>
              <w:autoSpaceDN w:val="0"/>
              <w:adjustRightInd w:val="0"/>
              <w:spacing w:after="0" w:line="240" w:lineRule="auto"/>
              <w:jc w:val="center"/>
              <w:rPr>
                <w:rFonts w:ascii="Cambria" w:hAnsi="Cambria" w:cs="Arial"/>
                <w:b/>
                <w:bCs/>
                <w:color w:val="000000"/>
                <w:sz w:val="20"/>
                <w:szCs w:val="20"/>
              </w:rPr>
            </w:pPr>
            <w:r w:rsidRPr="00E46483">
              <w:rPr>
                <w:rFonts w:ascii="Cambria" w:hAnsi="Cambria" w:cs="Arial"/>
                <w:color w:val="000000"/>
                <w:sz w:val="20"/>
                <w:szCs w:val="20"/>
              </w:rPr>
              <w:t>50</w:t>
            </w:r>
          </w:p>
        </w:tc>
        <w:tc>
          <w:tcPr>
            <w:tcW w:w="709" w:type="dxa"/>
            <w:shd w:val="clear" w:color="auto" w:fill="FFFFFF"/>
          </w:tcPr>
          <w:p w:rsidR="007C5A0F" w:rsidRPr="00DB1922" w:rsidRDefault="007C5A0F" w:rsidP="00871DBA">
            <w:pPr>
              <w:autoSpaceDE w:val="0"/>
              <w:autoSpaceDN w:val="0"/>
              <w:adjustRightInd w:val="0"/>
              <w:spacing w:after="0" w:line="240" w:lineRule="auto"/>
              <w:jc w:val="center"/>
              <w:rPr>
                <w:rFonts w:ascii="Cambria" w:hAnsi="Cambria" w:cs="Arial"/>
                <w:b/>
                <w:bCs/>
                <w:color w:val="000000"/>
                <w:sz w:val="20"/>
                <w:szCs w:val="20"/>
              </w:rPr>
            </w:pPr>
            <w:r w:rsidRPr="00DB1922">
              <w:rPr>
                <w:rFonts w:ascii="Cambria" w:hAnsi="Cambria" w:cs="Arial"/>
                <w:color w:val="000000"/>
                <w:sz w:val="20"/>
                <w:szCs w:val="20"/>
              </w:rPr>
              <w:t>45</w:t>
            </w:r>
          </w:p>
        </w:tc>
        <w:tc>
          <w:tcPr>
            <w:tcW w:w="709" w:type="dxa"/>
            <w:shd w:val="clear" w:color="auto" w:fill="FFFFFF"/>
          </w:tcPr>
          <w:p w:rsidR="007C5A0F" w:rsidRPr="002A33CF" w:rsidRDefault="007C5A0F" w:rsidP="00871DBA">
            <w:pPr>
              <w:autoSpaceDE w:val="0"/>
              <w:autoSpaceDN w:val="0"/>
              <w:adjustRightInd w:val="0"/>
              <w:spacing w:after="0" w:line="240" w:lineRule="auto"/>
              <w:jc w:val="center"/>
              <w:rPr>
                <w:rFonts w:ascii="Cambria" w:hAnsi="Cambria" w:cs="Arial"/>
                <w:b/>
                <w:bCs/>
                <w:color w:val="000000"/>
                <w:sz w:val="20"/>
                <w:szCs w:val="20"/>
              </w:rPr>
            </w:pPr>
            <w:r w:rsidRPr="002A33CF">
              <w:rPr>
                <w:rFonts w:ascii="Cambria" w:hAnsi="Cambria" w:cs="Arial"/>
                <w:color w:val="000000"/>
                <w:sz w:val="20"/>
                <w:szCs w:val="20"/>
              </w:rPr>
              <w:t>45</w:t>
            </w:r>
          </w:p>
        </w:tc>
        <w:tc>
          <w:tcPr>
            <w:tcW w:w="709" w:type="dxa"/>
            <w:shd w:val="clear" w:color="auto" w:fill="FFFFFF"/>
          </w:tcPr>
          <w:p w:rsidR="007C5A0F" w:rsidRPr="00AE6936" w:rsidRDefault="007C5A0F" w:rsidP="00871DBA">
            <w:pPr>
              <w:autoSpaceDE w:val="0"/>
              <w:autoSpaceDN w:val="0"/>
              <w:adjustRightInd w:val="0"/>
              <w:spacing w:after="0" w:line="240" w:lineRule="auto"/>
              <w:jc w:val="center"/>
              <w:rPr>
                <w:rFonts w:ascii="Cambria" w:hAnsi="Cambria" w:cs="Arial"/>
                <w:b/>
                <w:bCs/>
                <w:color w:val="FF0000"/>
                <w:sz w:val="20"/>
                <w:szCs w:val="20"/>
              </w:rPr>
            </w:pPr>
            <w:r w:rsidRPr="00AE6936">
              <w:rPr>
                <w:rFonts w:ascii="Cambria" w:hAnsi="Cambria" w:cs="Arial"/>
                <w:b/>
                <w:color w:val="FF0000"/>
                <w:sz w:val="20"/>
                <w:szCs w:val="20"/>
              </w:rPr>
              <w:t>40</w:t>
            </w:r>
          </w:p>
        </w:tc>
        <w:tc>
          <w:tcPr>
            <w:tcW w:w="708" w:type="dxa"/>
            <w:shd w:val="clear" w:color="auto" w:fill="FFFFFF"/>
          </w:tcPr>
          <w:p w:rsidR="007C5A0F" w:rsidRPr="00DB1922" w:rsidRDefault="007C5A0F" w:rsidP="00871DBA">
            <w:pPr>
              <w:autoSpaceDE w:val="0"/>
              <w:autoSpaceDN w:val="0"/>
              <w:adjustRightInd w:val="0"/>
              <w:spacing w:after="0" w:line="240" w:lineRule="auto"/>
              <w:jc w:val="center"/>
              <w:rPr>
                <w:rFonts w:ascii="Cambria" w:hAnsi="Cambria" w:cs="Arial"/>
                <w:b/>
                <w:bCs/>
                <w:color w:val="000000"/>
                <w:sz w:val="20"/>
                <w:szCs w:val="20"/>
              </w:rPr>
            </w:pPr>
            <w:r w:rsidRPr="00DB1922">
              <w:rPr>
                <w:rFonts w:ascii="Cambria" w:hAnsi="Cambria" w:cs="Arial"/>
                <w:color w:val="000000"/>
                <w:sz w:val="20"/>
                <w:szCs w:val="20"/>
              </w:rPr>
              <w:t>40</w:t>
            </w:r>
          </w:p>
        </w:tc>
        <w:tc>
          <w:tcPr>
            <w:tcW w:w="815" w:type="dxa"/>
            <w:shd w:val="clear" w:color="auto" w:fill="FFFFFF"/>
          </w:tcPr>
          <w:p w:rsidR="007C5A0F" w:rsidRPr="002A33CF" w:rsidRDefault="007C5A0F" w:rsidP="00871DBA">
            <w:pPr>
              <w:autoSpaceDE w:val="0"/>
              <w:autoSpaceDN w:val="0"/>
              <w:adjustRightInd w:val="0"/>
              <w:spacing w:after="0" w:line="240" w:lineRule="auto"/>
              <w:jc w:val="center"/>
              <w:rPr>
                <w:rFonts w:ascii="Cambria" w:hAnsi="Cambria" w:cs="Arial"/>
                <w:color w:val="000000"/>
                <w:sz w:val="20"/>
                <w:szCs w:val="20"/>
              </w:rPr>
            </w:pPr>
            <w:r w:rsidRPr="002A33CF">
              <w:rPr>
                <w:rFonts w:ascii="Cambria" w:hAnsi="Cambria" w:cs="Arial"/>
                <w:color w:val="000000"/>
                <w:sz w:val="20"/>
                <w:szCs w:val="20"/>
              </w:rPr>
              <w:t>35</w:t>
            </w:r>
          </w:p>
          <w:p w:rsidR="007C5A0F" w:rsidRPr="002A33CF" w:rsidRDefault="007C5A0F" w:rsidP="00871DBA">
            <w:pPr>
              <w:autoSpaceDE w:val="0"/>
              <w:autoSpaceDN w:val="0"/>
              <w:adjustRightInd w:val="0"/>
              <w:spacing w:after="0" w:line="240" w:lineRule="auto"/>
              <w:jc w:val="center"/>
              <w:rPr>
                <w:rFonts w:ascii="Cambria" w:hAnsi="Cambria" w:cs="Arial"/>
                <w:b/>
                <w:bCs/>
                <w:color w:val="000000"/>
                <w:sz w:val="20"/>
                <w:szCs w:val="20"/>
              </w:rPr>
            </w:pPr>
          </w:p>
        </w:tc>
      </w:tr>
    </w:tbl>
    <w:p w:rsidR="002C01EE" w:rsidRPr="002A33CF" w:rsidRDefault="002C01EE" w:rsidP="00470114">
      <w:pPr>
        <w:autoSpaceDE w:val="0"/>
        <w:autoSpaceDN w:val="0"/>
        <w:adjustRightInd w:val="0"/>
        <w:spacing w:after="0" w:line="240" w:lineRule="auto"/>
        <w:jc w:val="both"/>
        <w:rPr>
          <w:rFonts w:ascii="Cambria" w:hAnsi="Cambria" w:cs="Arial"/>
          <w:color w:val="000000"/>
          <w:sz w:val="20"/>
          <w:szCs w:val="20"/>
        </w:rPr>
      </w:pPr>
    </w:p>
    <w:p w:rsidR="007C5A0F" w:rsidRPr="002A33CF" w:rsidRDefault="007C5A0F" w:rsidP="00470114">
      <w:pPr>
        <w:autoSpaceDE w:val="0"/>
        <w:autoSpaceDN w:val="0"/>
        <w:adjustRightInd w:val="0"/>
        <w:spacing w:after="0" w:line="240" w:lineRule="auto"/>
        <w:jc w:val="both"/>
        <w:rPr>
          <w:rFonts w:ascii="Cambria" w:hAnsi="Cambria" w:cs="Arial"/>
          <w:color w:val="000000"/>
          <w:sz w:val="20"/>
          <w:szCs w:val="20"/>
        </w:rPr>
      </w:pPr>
      <w:r w:rsidRPr="002A33CF">
        <w:rPr>
          <w:rFonts w:ascii="Cambria" w:hAnsi="Cambria" w:cs="Arial"/>
          <w:color w:val="000000"/>
          <w:sz w:val="20"/>
          <w:szCs w:val="20"/>
        </w:rPr>
        <w:t>Zgodnie z Krajowym Planem gospodarki odpadami 201</w:t>
      </w:r>
      <w:r w:rsidR="008A2FAF">
        <w:rPr>
          <w:rFonts w:ascii="Cambria" w:hAnsi="Cambria" w:cs="Arial"/>
          <w:color w:val="000000"/>
          <w:sz w:val="20"/>
          <w:szCs w:val="20"/>
        </w:rPr>
        <w:t>6</w:t>
      </w:r>
      <w:r w:rsidRPr="002A33CF">
        <w:rPr>
          <w:rFonts w:ascii="Cambria" w:hAnsi="Cambria" w:cs="Arial"/>
          <w:color w:val="000000"/>
          <w:sz w:val="20"/>
          <w:szCs w:val="20"/>
        </w:rPr>
        <w:t>, do odpadów komunalnych ulegających biodegradacji, zalicza się:</w:t>
      </w:r>
    </w:p>
    <w:p w:rsidR="007C5A0F" w:rsidRPr="002A33CF" w:rsidRDefault="007C5A0F" w:rsidP="00470114">
      <w:pPr>
        <w:autoSpaceDE w:val="0"/>
        <w:autoSpaceDN w:val="0"/>
        <w:adjustRightInd w:val="0"/>
        <w:spacing w:after="0" w:line="240" w:lineRule="auto"/>
        <w:jc w:val="both"/>
        <w:rPr>
          <w:rFonts w:ascii="Cambria" w:hAnsi="Cambria" w:cs="Arial"/>
          <w:color w:val="000000"/>
          <w:sz w:val="20"/>
          <w:szCs w:val="20"/>
        </w:rPr>
      </w:pPr>
      <w:r w:rsidRPr="002A33CF">
        <w:rPr>
          <w:rFonts w:ascii="Cambria" w:hAnsi="Cambria" w:cs="Arial"/>
          <w:color w:val="000000"/>
          <w:sz w:val="20"/>
          <w:szCs w:val="20"/>
        </w:rPr>
        <w:t>- papier i tekturę,</w:t>
      </w:r>
    </w:p>
    <w:p w:rsidR="007C5A0F" w:rsidRPr="002A33CF" w:rsidRDefault="007C5A0F" w:rsidP="00470114">
      <w:pPr>
        <w:autoSpaceDE w:val="0"/>
        <w:autoSpaceDN w:val="0"/>
        <w:adjustRightInd w:val="0"/>
        <w:spacing w:after="0" w:line="240" w:lineRule="auto"/>
        <w:jc w:val="both"/>
        <w:rPr>
          <w:rFonts w:ascii="Cambria" w:hAnsi="Cambria" w:cs="Arial"/>
          <w:color w:val="000000"/>
          <w:sz w:val="20"/>
          <w:szCs w:val="20"/>
        </w:rPr>
      </w:pPr>
      <w:r w:rsidRPr="002A33CF">
        <w:rPr>
          <w:rFonts w:ascii="Cambria" w:hAnsi="Cambria" w:cs="Arial"/>
          <w:color w:val="000000"/>
          <w:sz w:val="20"/>
          <w:szCs w:val="20"/>
        </w:rPr>
        <w:t>- odzież i tekstylia z materiałów naturalnych (50%),</w:t>
      </w:r>
    </w:p>
    <w:p w:rsidR="007C5A0F" w:rsidRPr="002A33CF" w:rsidRDefault="007C5A0F" w:rsidP="00470114">
      <w:pPr>
        <w:autoSpaceDE w:val="0"/>
        <w:autoSpaceDN w:val="0"/>
        <w:adjustRightInd w:val="0"/>
        <w:spacing w:after="0" w:line="240" w:lineRule="auto"/>
        <w:jc w:val="both"/>
        <w:rPr>
          <w:rFonts w:ascii="Cambria" w:hAnsi="Cambria" w:cs="Arial"/>
          <w:color w:val="000000"/>
          <w:sz w:val="20"/>
          <w:szCs w:val="20"/>
        </w:rPr>
      </w:pPr>
      <w:r w:rsidRPr="002A33CF">
        <w:rPr>
          <w:rFonts w:ascii="Cambria" w:hAnsi="Cambria" w:cs="Arial"/>
          <w:color w:val="000000"/>
          <w:sz w:val="20"/>
          <w:szCs w:val="20"/>
        </w:rPr>
        <w:t>- odpady z terenów zielonych,</w:t>
      </w:r>
    </w:p>
    <w:p w:rsidR="007C5A0F" w:rsidRPr="002A33CF" w:rsidRDefault="007C5A0F" w:rsidP="00470114">
      <w:pPr>
        <w:autoSpaceDE w:val="0"/>
        <w:autoSpaceDN w:val="0"/>
        <w:adjustRightInd w:val="0"/>
        <w:spacing w:after="0" w:line="240" w:lineRule="auto"/>
        <w:jc w:val="both"/>
        <w:rPr>
          <w:rFonts w:ascii="Cambria" w:hAnsi="Cambria" w:cs="Arial"/>
          <w:color w:val="000000"/>
          <w:sz w:val="20"/>
          <w:szCs w:val="20"/>
        </w:rPr>
      </w:pPr>
      <w:r w:rsidRPr="002A33CF">
        <w:rPr>
          <w:rFonts w:ascii="Cambria" w:hAnsi="Cambria" w:cs="Arial"/>
          <w:color w:val="000000"/>
          <w:sz w:val="20"/>
          <w:szCs w:val="20"/>
        </w:rPr>
        <w:t>- odpady kuchenne i ogrodowe,</w:t>
      </w:r>
    </w:p>
    <w:p w:rsidR="007C5A0F" w:rsidRPr="002A33CF" w:rsidRDefault="007C5A0F" w:rsidP="00470114">
      <w:pPr>
        <w:autoSpaceDE w:val="0"/>
        <w:autoSpaceDN w:val="0"/>
        <w:adjustRightInd w:val="0"/>
        <w:spacing w:after="0" w:line="240" w:lineRule="auto"/>
        <w:jc w:val="both"/>
        <w:rPr>
          <w:rFonts w:ascii="Cambria" w:hAnsi="Cambria" w:cs="Arial"/>
          <w:color w:val="000000"/>
          <w:sz w:val="20"/>
          <w:szCs w:val="20"/>
        </w:rPr>
      </w:pPr>
      <w:r w:rsidRPr="002A33CF">
        <w:rPr>
          <w:rFonts w:ascii="Cambria" w:hAnsi="Cambria" w:cs="Arial"/>
          <w:color w:val="000000"/>
          <w:sz w:val="20"/>
          <w:szCs w:val="20"/>
        </w:rPr>
        <w:t>- drewno (50%),</w:t>
      </w:r>
    </w:p>
    <w:p w:rsidR="007C5A0F" w:rsidRPr="002A33CF" w:rsidRDefault="007C5A0F" w:rsidP="00FA305C">
      <w:pPr>
        <w:autoSpaceDE w:val="0"/>
        <w:autoSpaceDN w:val="0"/>
        <w:adjustRightInd w:val="0"/>
        <w:spacing w:after="0" w:line="240" w:lineRule="auto"/>
        <w:jc w:val="both"/>
        <w:rPr>
          <w:rFonts w:ascii="Cambria" w:hAnsi="Cambria" w:cs="Arial"/>
          <w:color w:val="000000"/>
          <w:sz w:val="20"/>
          <w:szCs w:val="20"/>
        </w:rPr>
      </w:pPr>
      <w:r w:rsidRPr="002A33CF">
        <w:rPr>
          <w:rFonts w:ascii="Cambria" w:hAnsi="Cambria" w:cs="Arial"/>
          <w:color w:val="000000"/>
          <w:sz w:val="20"/>
          <w:szCs w:val="20"/>
        </w:rPr>
        <w:t>- odpady wielomateriałowe (40%),</w:t>
      </w:r>
    </w:p>
    <w:p w:rsidR="007C5A0F" w:rsidRPr="002A33CF" w:rsidRDefault="007C5A0F" w:rsidP="00470114">
      <w:pPr>
        <w:autoSpaceDE w:val="0"/>
        <w:autoSpaceDN w:val="0"/>
        <w:adjustRightInd w:val="0"/>
        <w:spacing w:after="0" w:line="240" w:lineRule="auto"/>
        <w:jc w:val="both"/>
        <w:rPr>
          <w:rFonts w:ascii="Cambria" w:hAnsi="Cambria" w:cs="Arial"/>
          <w:color w:val="000000"/>
          <w:sz w:val="20"/>
          <w:szCs w:val="20"/>
        </w:rPr>
      </w:pPr>
      <w:r w:rsidRPr="002A33CF">
        <w:rPr>
          <w:rFonts w:ascii="Cambria" w:hAnsi="Cambria" w:cs="Arial"/>
          <w:color w:val="000000"/>
          <w:sz w:val="20"/>
          <w:szCs w:val="20"/>
        </w:rPr>
        <w:t>- frakcję drobną &lt; 10 mm (30%).</w:t>
      </w:r>
    </w:p>
    <w:p w:rsidR="007C5A0F" w:rsidRPr="002A33CF" w:rsidRDefault="007C5A0F" w:rsidP="00470114">
      <w:pPr>
        <w:autoSpaceDE w:val="0"/>
        <w:autoSpaceDN w:val="0"/>
        <w:adjustRightInd w:val="0"/>
        <w:spacing w:after="0" w:line="240" w:lineRule="auto"/>
        <w:jc w:val="both"/>
        <w:rPr>
          <w:rFonts w:ascii="Cambria" w:hAnsi="Cambria" w:cs="Arial"/>
          <w:color w:val="000000"/>
          <w:sz w:val="20"/>
          <w:szCs w:val="20"/>
        </w:rPr>
      </w:pPr>
      <w:r w:rsidRPr="002A33CF">
        <w:rPr>
          <w:rFonts w:ascii="Cambria" w:hAnsi="Cambria" w:cs="Arial"/>
          <w:color w:val="000000"/>
          <w:sz w:val="20"/>
          <w:szCs w:val="20"/>
        </w:rPr>
        <w:t>Przyjmuje się, że ilość odpadów ulegających biodegradacji na jednego mieszkańca wsi w 1995r. wynosiła 47 kg.</w:t>
      </w:r>
    </w:p>
    <w:p w:rsidR="007C5A0F" w:rsidRPr="002A33CF" w:rsidRDefault="007C5A0F" w:rsidP="00470114">
      <w:pPr>
        <w:autoSpaceDE w:val="0"/>
        <w:autoSpaceDN w:val="0"/>
        <w:adjustRightInd w:val="0"/>
        <w:spacing w:after="0" w:line="240" w:lineRule="auto"/>
        <w:jc w:val="both"/>
        <w:rPr>
          <w:rFonts w:ascii="Cambria" w:hAnsi="Cambria" w:cs="Arial"/>
          <w:b/>
          <w:color w:val="000000"/>
          <w:sz w:val="20"/>
          <w:szCs w:val="20"/>
        </w:rPr>
      </w:pPr>
      <w:r w:rsidRPr="002A33CF">
        <w:rPr>
          <w:rFonts w:ascii="Cambria" w:hAnsi="Cambria" w:cs="Arial"/>
          <w:color w:val="000000"/>
          <w:sz w:val="20"/>
          <w:szCs w:val="20"/>
        </w:rPr>
        <w:t xml:space="preserve">Łączna ilość odpadów ulegających biodegradacji w 1995 r. dla Gminy Tomaszów Mazowiecki wynosiła </w:t>
      </w:r>
      <w:r w:rsidR="0012527D" w:rsidRPr="002A33CF">
        <w:rPr>
          <w:rFonts w:ascii="Cambria" w:hAnsi="Cambria" w:cs="Arial"/>
          <w:b/>
          <w:color w:val="000000"/>
          <w:sz w:val="20"/>
          <w:szCs w:val="20"/>
        </w:rPr>
        <w:t xml:space="preserve">450,26 </w:t>
      </w:r>
      <w:r w:rsidRPr="002A33CF">
        <w:rPr>
          <w:rFonts w:ascii="Cambria" w:hAnsi="Cambria" w:cs="Arial"/>
          <w:b/>
          <w:color w:val="000000"/>
          <w:sz w:val="20"/>
          <w:szCs w:val="20"/>
        </w:rPr>
        <w:t>Mg.</w:t>
      </w:r>
    </w:p>
    <w:p w:rsidR="007C5A0F" w:rsidRPr="002A33CF" w:rsidRDefault="007C5A0F" w:rsidP="00E30191">
      <w:pPr>
        <w:autoSpaceDE w:val="0"/>
        <w:autoSpaceDN w:val="0"/>
        <w:adjustRightInd w:val="0"/>
        <w:spacing w:after="0" w:line="240" w:lineRule="auto"/>
        <w:jc w:val="both"/>
        <w:rPr>
          <w:rFonts w:ascii="Cambria" w:hAnsi="Cambria" w:cs="Arial"/>
          <w:color w:val="000000"/>
          <w:sz w:val="20"/>
          <w:szCs w:val="20"/>
        </w:rPr>
      </w:pPr>
      <w:r w:rsidRPr="002A33CF">
        <w:rPr>
          <w:rFonts w:ascii="Cambria" w:hAnsi="Cambria" w:cs="Arial"/>
          <w:color w:val="000000"/>
          <w:sz w:val="20"/>
          <w:szCs w:val="20"/>
        </w:rPr>
        <w:t>Powyższe dane posłużą do obliczenia, w dalszej części niniejszej Analizy, poziomu ograniczenia masy odpadów komunalnych ulegających biodegradacji przekazywanych do składowania w roku rozliczeniowym 201</w:t>
      </w:r>
      <w:r w:rsidR="004377B4">
        <w:rPr>
          <w:rFonts w:ascii="Cambria" w:hAnsi="Cambria" w:cs="Arial"/>
          <w:color w:val="000000"/>
          <w:sz w:val="20"/>
          <w:szCs w:val="20"/>
        </w:rPr>
        <w:t>8</w:t>
      </w:r>
      <w:r w:rsidRPr="002A33CF">
        <w:rPr>
          <w:rFonts w:ascii="Cambria" w:hAnsi="Cambria" w:cs="Arial"/>
          <w:color w:val="000000"/>
          <w:sz w:val="20"/>
          <w:szCs w:val="20"/>
        </w:rPr>
        <w:t>.</w:t>
      </w:r>
    </w:p>
    <w:p w:rsidR="007C5A0F" w:rsidRPr="002A33CF" w:rsidRDefault="007C5A0F" w:rsidP="00C0377C">
      <w:pPr>
        <w:autoSpaceDE w:val="0"/>
        <w:autoSpaceDN w:val="0"/>
        <w:adjustRightInd w:val="0"/>
        <w:spacing w:after="0" w:line="240" w:lineRule="auto"/>
        <w:jc w:val="both"/>
        <w:rPr>
          <w:rFonts w:ascii="Cambria" w:hAnsi="Cambria" w:cs="Arial"/>
          <w:color w:val="000000"/>
          <w:sz w:val="20"/>
          <w:szCs w:val="20"/>
        </w:rPr>
      </w:pPr>
      <w:r w:rsidRPr="002A33CF">
        <w:rPr>
          <w:rFonts w:ascii="Cambria" w:hAnsi="Cambria" w:cs="Arial"/>
          <w:color w:val="000000"/>
          <w:sz w:val="20"/>
          <w:szCs w:val="20"/>
        </w:rPr>
        <w:t>Warto zauważyć, że masa odpadów komunalnych ulegających biodegradacji z obszaru Gminy Tomaszów Mazowiecki, przekazanych do składowania, stanowi sumę ilości poszczególnych rodzajów odpadów ulegających biodegradacji przekazanych do składowania, tj. również odpadów komunalnych zmieszanych o kodzie 20 03 01 i pozostałości po ich sortowaniu o kodzie 19 12 12, przekazan</w:t>
      </w:r>
      <w:r w:rsidR="00AC305E" w:rsidRPr="002A33CF">
        <w:rPr>
          <w:rFonts w:ascii="Cambria" w:hAnsi="Cambria" w:cs="Arial"/>
          <w:color w:val="000000"/>
          <w:sz w:val="20"/>
          <w:szCs w:val="20"/>
        </w:rPr>
        <w:t xml:space="preserve">ych </w:t>
      </w:r>
      <w:r w:rsidRPr="002A33CF">
        <w:rPr>
          <w:rFonts w:ascii="Cambria" w:hAnsi="Cambria" w:cs="Arial"/>
          <w:color w:val="000000"/>
          <w:sz w:val="20"/>
          <w:szCs w:val="20"/>
        </w:rPr>
        <w:t>do składowania, oraz odpadów zebranych w sposób selektywny – przy uwzględnieniu procentowego udziału frakcji ulegającej biodegradacji w ogólnej masie tego rodzaju odpadu, określonego w Rozporządzeniu.</w:t>
      </w:r>
    </w:p>
    <w:p w:rsidR="007C5A0F" w:rsidRPr="002A33CF" w:rsidRDefault="007C5A0F" w:rsidP="00E30191">
      <w:pPr>
        <w:autoSpaceDE w:val="0"/>
        <w:autoSpaceDN w:val="0"/>
        <w:adjustRightInd w:val="0"/>
        <w:spacing w:after="0" w:line="240" w:lineRule="auto"/>
        <w:jc w:val="both"/>
        <w:rPr>
          <w:rFonts w:ascii="Cambria" w:hAnsi="Cambria" w:cs="Arial"/>
          <w:color w:val="000000"/>
          <w:sz w:val="20"/>
          <w:szCs w:val="20"/>
        </w:rPr>
      </w:pPr>
      <w:r w:rsidRPr="002A33CF">
        <w:rPr>
          <w:rFonts w:ascii="Cambria" w:hAnsi="Cambria" w:cs="Arial"/>
          <w:color w:val="000000"/>
          <w:sz w:val="20"/>
          <w:szCs w:val="20"/>
        </w:rPr>
        <w:t>Stąd, przy obliczaniu poziomu ograniczenia masy odpadów komunalnych ulegających biodegradacji przekazywanych do składowania w roku rozliczeniowym 201</w:t>
      </w:r>
      <w:r w:rsidR="007E3193">
        <w:rPr>
          <w:rFonts w:ascii="Cambria" w:hAnsi="Cambria" w:cs="Arial"/>
          <w:color w:val="000000"/>
          <w:sz w:val="20"/>
          <w:szCs w:val="20"/>
        </w:rPr>
        <w:t>7</w:t>
      </w:r>
      <w:r w:rsidRPr="002A33CF">
        <w:rPr>
          <w:rFonts w:ascii="Cambria" w:hAnsi="Cambria" w:cs="Arial"/>
          <w:color w:val="000000"/>
          <w:sz w:val="20"/>
          <w:szCs w:val="20"/>
        </w:rPr>
        <w:t xml:space="preserve">, ważną składową jest ilość odpadów o kodzie 19 12 12 stanowiących pozostałości po sortowaniu odpadów komunalnych, przekazanych do składowania, gdyż udział frakcji odpadów ulegających biodegradacji w tym strumieniu wynosi aż </w:t>
      </w:r>
      <w:r w:rsidRPr="002A33CF">
        <w:rPr>
          <w:rFonts w:ascii="Cambria" w:hAnsi="Cambria" w:cs="Arial"/>
          <w:b/>
          <w:sz w:val="20"/>
          <w:szCs w:val="20"/>
        </w:rPr>
        <w:t>0,52</w:t>
      </w:r>
      <w:r w:rsidRPr="002A33CF">
        <w:rPr>
          <w:rFonts w:ascii="Cambria" w:hAnsi="Cambria" w:cs="Arial"/>
          <w:color w:val="000000"/>
          <w:sz w:val="20"/>
          <w:szCs w:val="20"/>
        </w:rPr>
        <w:t xml:space="preserve"> Wskaźniki te określone zostały</w:t>
      </w:r>
      <w:r w:rsidR="00C0377C" w:rsidRPr="002A33CF">
        <w:rPr>
          <w:rFonts w:ascii="Cambria" w:hAnsi="Cambria" w:cs="Arial"/>
          <w:color w:val="000000"/>
          <w:sz w:val="20"/>
          <w:szCs w:val="20"/>
        </w:rPr>
        <w:t xml:space="preserve"> </w:t>
      </w:r>
      <w:r w:rsidRPr="002A33CF">
        <w:rPr>
          <w:rFonts w:ascii="Cambria" w:hAnsi="Cambria" w:cs="Arial"/>
          <w:color w:val="000000"/>
          <w:sz w:val="20"/>
          <w:szCs w:val="20"/>
        </w:rPr>
        <w:t xml:space="preserve">w rozporządzeniu Ministra Środowiska z dnia </w:t>
      </w:r>
      <w:r w:rsidR="008A2FAF">
        <w:rPr>
          <w:rFonts w:ascii="Cambria" w:hAnsi="Cambria" w:cs="Arial"/>
          <w:color w:val="000000"/>
          <w:sz w:val="20"/>
          <w:szCs w:val="20"/>
        </w:rPr>
        <w:t xml:space="preserve">15 grudnia </w:t>
      </w:r>
      <w:r w:rsidRPr="002A33CF">
        <w:rPr>
          <w:rFonts w:ascii="Cambria" w:hAnsi="Cambria" w:cs="Arial"/>
          <w:color w:val="000000"/>
          <w:sz w:val="20"/>
          <w:szCs w:val="20"/>
        </w:rPr>
        <w:t>201</w:t>
      </w:r>
      <w:r w:rsidR="008A2FAF">
        <w:rPr>
          <w:rFonts w:ascii="Cambria" w:hAnsi="Cambria" w:cs="Arial"/>
          <w:color w:val="000000"/>
          <w:sz w:val="20"/>
          <w:szCs w:val="20"/>
        </w:rPr>
        <w:t>7</w:t>
      </w:r>
      <w:r w:rsidRPr="002A33CF">
        <w:rPr>
          <w:rFonts w:ascii="Cambria" w:hAnsi="Cambria" w:cs="Arial"/>
          <w:color w:val="000000"/>
          <w:sz w:val="20"/>
          <w:szCs w:val="20"/>
        </w:rPr>
        <w:t xml:space="preserve"> r. </w:t>
      </w:r>
      <w:proofErr w:type="spellStart"/>
      <w:r w:rsidRPr="002A33CF">
        <w:rPr>
          <w:rFonts w:ascii="Cambria" w:hAnsi="Cambria" w:cs="Arial"/>
          <w:color w:val="000000"/>
          <w:sz w:val="20"/>
          <w:szCs w:val="20"/>
        </w:rPr>
        <w:t>ws</w:t>
      </w:r>
      <w:proofErr w:type="spellEnd"/>
      <w:r w:rsidRPr="002A33CF">
        <w:rPr>
          <w:rFonts w:ascii="Cambria" w:hAnsi="Cambria" w:cs="Arial"/>
          <w:color w:val="000000"/>
          <w:sz w:val="20"/>
          <w:szCs w:val="20"/>
        </w:rPr>
        <w:t xml:space="preserve">. </w:t>
      </w:r>
      <w:r w:rsidRPr="002A33CF">
        <w:rPr>
          <w:rFonts w:ascii="Cambria" w:hAnsi="Cambria" w:cs="Arial"/>
          <w:i/>
          <w:iCs/>
          <w:color w:val="000000"/>
          <w:sz w:val="20"/>
          <w:szCs w:val="20"/>
        </w:rPr>
        <w:t xml:space="preserve">poziomów ograniczenia  </w:t>
      </w:r>
      <w:r w:rsidR="008A2FAF">
        <w:rPr>
          <w:rFonts w:ascii="Cambria" w:hAnsi="Cambria" w:cs="Arial"/>
          <w:i/>
          <w:iCs/>
          <w:color w:val="000000"/>
          <w:sz w:val="20"/>
          <w:szCs w:val="20"/>
        </w:rPr>
        <w:t xml:space="preserve">składowania masy </w:t>
      </w:r>
      <w:r w:rsidRPr="002A33CF">
        <w:rPr>
          <w:rFonts w:ascii="Cambria" w:hAnsi="Cambria" w:cs="Arial"/>
          <w:i/>
          <w:iCs/>
          <w:color w:val="000000"/>
          <w:sz w:val="20"/>
          <w:szCs w:val="20"/>
        </w:rPr>
        <w:t>odpadów komunalnych ulegających</w:t>
      </w:r>
      <w:r w:rsidR="007E3193">
        <w:rPr>
          <w:rFonts w:ascii="Cambria" w:hAnsi="Cambria" w:cs="Arial"/>
          <w:i/>
          <w:iCs/>
          <w:color w:val="000000"/>
          <w:sz w:val="20"/>
          <w:szCs w:val="20"/>
        </w:rPr>
        <w:t xml:space="preserve"> biodegradacji</w:t>
      </w:r>
      <w:r w:rsidRPr="002A33CF">
        <w:rPr>
          <w:rFonts w:ascii="Cambria" w:hAnsi="Cambria" w:cs="Arial"/>
          <w:color w:val="000000"/>
          <w:sz w:val="20"/>
          <w:szCs w:val="20"/>
        </w:rPr>
        <w:t>.</w:t>
      </w:r>
    </w:p>
    <w:p w:rsidR="002C01EE" w:rsidRPr="002A33CF" w:rsidRDefault="007C5A0F" w:rsidP="00E30191">
      <w:pPr>
        <w:autoSpaceDE w:val="0"/>
        <w:autoSpaceDN w:val="0"/>
        <w:adjustRightInd w:val="0"/>
        <w:spacing w:after="0" w:line="240" w:lineRule="auto"/>
        <w:jc w:val="both"/>
        <w:rPr>
          <w:rFonts w:ascii="Cambria" w:hAnsi="Cambria" w:cs="Arial"/>
          <w:color w:val="000000"/>
          <w:sz w:val="20"/>
          <w:szCs w:val="20"/>
        </w:rPr>
      </w:pPr>
      <w:r w:rsidRPr="002A33CF">
        <w:rPr>
          <w:rFonts w:ascii="Cambria" w:hAnsi="Cambria" w:cs="Arial"/>
          <w:color w:val="000000"/>
          <w:sz w:val="20"/>
          <w:szCs w:val="20"/>
        </w:rPr>
        <w:t>Zatem, w celu spełnienia wymogów w zakresie redukcji odpadów komunalnych ulegających biodegradacji kierowanych do składowania, niezbędnym jest</w:t>
      </w:r>
      <w:r w:rsidR="00320373" w:rsidRPr="002A33CF">
        <w:rPr>
          <w:rFonts w:ascii="Cambria" w:hAnsi="Cambria" w:cs="Arial"/>
          <w:color w:val="000000"/>
          <w:sz w:val="20"/>
          <w:szCs w:val="20"/>
        </w:rPr>
        <w:t xml:space="preserve"> </w:t>
      </w:r>
      <w:r w:rsidRPr="002A33CF">
        <w:rPr>
          <w:rFonts w:ascii="Cambria" w:hAnsi="Cambria" w:cs="Arial"/>
          <w:color w:val="000000"/>
          <w:sz w:val="20"/>
          <w:szCs w:val="20"/>
        </w:rPr>
        <w:t xml:space="preserve">prowadzenie selektywnej zbiórki odpadów, w tym odpadów zielonych  przekazywanie ich do miejsc odzysku (przy czym odpady zielone trafiać powinny do regionalnych i zastępczych instalacji przetwarzania odpadów komunalnych), oraz zagospodarowanie odpadów zielonych we własnym zakresie, między innymi poprzez przydomowe kompostowniki, tj. zgodnie z hierarchią postępowania z odpadami, gdzie odpady w pierwszej kolejności poddaje </w:t>
      </w:r>
      <w:r w:rsidR="00C0377C" w:rsidRPr="002A33CF">
        <w:rPr>
          <w:rFonts w:ascii="Cambria" w:hAnsi="Cambria" w:cs="Arial"/>
          <w:color w:val="000000"/>
          <w:sz w:val="20"/>
          <w:szCs w:val="20"/>
        </w:rPr>
        <w:t xml:space="preserve">                                     </w:t>
      </w:r>
      <w:r w:rsidRPr="002A33CF">
        <w:rPr>
          <w:rFonts w:ascii="Cambria" w:hAnsi="Cambria" w:cs="Arial"/>
          <w:color w:val="000000"/>
          <w:sz w:val="20"/>
          <w:szCs w:val="20"/>
        </w:rPr>
        <w:t xml:space="preserve">się przetwarzaniu w miejscu ich powstania, tak, aby tego rodzaju odpady nie trafiły na składowisko </w:t>
      </w:r>
      <w:r w:rsidR="00C0377C" w:rsidRPr="002A33CF">
        <w:rPr>
          <w:rFonts w:ascii="Cambria" w:hAnsi="Cambria" w:cs="Arial"/>
          <w:color w:val="000000"/>
          <w:sz w:val="20"/>
          <w:szCs w:val="20"/>
        </w:rPr>
        <w:t xml:space="preserve">                     </w:t>
      </w:r>
      <w:r w:rsidRPr="002A33CF">
        <w:rPr>
          <w:rFonts w:ascii="Cambria" w:hAnsi="Cambria" w:cs="Arial"/>
          <w:color w:val="000000"/>
          <w:sz w:val="20"/>
          <w:szCs w:val="20"/>
        </w:rPr>
        <w:t>w ogólnym strumieniu odpadów komunalnych</w:t>
      </w:r>
    </w:p>
    <w:p w:rsidR="00320373" w:rsidRPr="002A33CF" w:rsidRDefault="00320373" w:rsidP="00E30191">
      <w:pPr>
        <w:autoSpaceDE w:val="0"/>
        <w:autoSpaceDN w:val="0"/>
        <w:adjustRightInd w:val="0"/>
        <w:spacing w:after="0" w:line="240" w:lineRule="auto"/>
        <w:jc w:val="both"/>
        <w:rPr>
          <w:rFonts w:ascii="Cambria" w:hAnsi="Cambria" w:cs="Arial"/>
          <w:color w:val="000000"/>
          <w:sz w:val="20"/>
          <w:szCs w:val="20"/>
        </w:rPr>
      </w:pPr>
    </w:p>
    <w:p w:rsidR="00C0377C" w:rsidRPr="002A33CF" w:rsidRDefault="007C5A0F" w:rsidP="00E30191">
      <w:pPr>
        <w:autoSpaceDE w:val="0"/>
        <w:autoSpaceDN w:val="0"/>
        <w:adjustRightInd w:val="0"/>
        <w:spacing w:after="0" w:line="240" w:lineRule="auto"/>
        <w:jc w:val="both"/>
        <w:rPr>
          <w:rFonts w:ascii="Cambria" w:hAnsi="Cambria" w:cs="Arial"/>
          <w:b/>
          <w:bCs/>
          <w:color w:val="000000"/>
          <w:sz w:val="20"/>
          <w:szCs w:val="20"/>
        </w:rPr>
      </w:pPr>
      <w:r w:rsidRPr="002A33CF">
        <w:rPr>
          <w:rFonts w:ascii="Cambria" w:hAnsi="Cambria" w:cs="Arial"/>
          <w:b/>
          <w:bCs/>
          <w:color w:val="000000"/>
          <w:sz w:val="20"/>
          <w:szCs w:val="20"/>
        </w:rPr>
        <w:t>1.4.2. Poziomy recyklingu, przygotowania do ponownego użycia i odzysku innymi metodami niektórych frakcji odpadów komunalnych.</w:t>
      </w:r>
    </w:p>
    <w:p w:rsidR="007C5A0F" w:rsidRPr="002A33CF" w:rsidRDefault="007C5A0F" w:rsidP="00E30191">
      <w:pPr>
        <w:autoSpaceDE w:val="0"/>
        <w:autoSpaceDN w:val="0"/>
        <w:adjustRightInd w:val="0"/>
        <w:spacing w:after="0" w:line="240" w:lineRule="auto"/>
        <w:jc w:val="both"/>
        <w:rPr>
          <w:rFonts w:ascii="Cambria" w:hAnsi="Cambria" w:cs="Arial"/>
          <w:i/>
          <w:iCs/>
          <w:color w:val="000000"/>
          <w:sz w:val="20"/>
          <w:szCs w:val="20"/>
        </w:rPr>
      </w:pPr>
      <w:r w:rsidRPr="002A33CF">
        <w:rPr>
          <w:rFonts w:ascii="Cambria" w:hAnsi="Cambria" w:cs="Arial"/>
          <w:color w:val="000000"/>
          <w:sz w:val="20"/>
          <w:szCs w:val="20"/>
        </w:rPr>
        <w:t xml:space="preserve">Zgodnie z Rozporządzeniem Ministra Środowiska z dnia </w:t>
      </w:r>
      <w:r w:rsidR="0045313C">
        <w:rPr>
          <w:rFonts w:ascii="Cambria" w:hAnsi="Cambria" w:cs="Arial"/>
          <w:color w:val="000000"/>
          <w:sz w:val="20"/>
          <w:szCs w:val="20"/>
        </w:rPr>
        <w:t xml:space="preserve">14 grudnia 2016 </w:t>
      </w:r>
      <w:r w:rsidRPr="002A33CF">
        <w:rPr>
          <w:rFonts w:ascii="Cambria" w:hAnsi="Cambria" w:cs="Arial"/>
          <w:color w:val="000000"/>
          <w:sz w:val="20"/>
          <w:szCs w:val="20"/>
        </w:rPr>
        <w:t xml:space="preserve">r. </w:t>
      </w:r>
      <w:proofErr w:type="spellStart"/>
      <w:r w:rsidRPr="002A33CF">
        <w:rPr>
          <w:rFonts w:ascii="Cambria" w:hAnsi="Cambria" w:cs="Arial"/>
          <w:color w:val="000000"/>
          <w:sz w:val="20"/>
          <w:szCs w:val="20"/>
        </w:rPr>
        <w:t>ws</w:t>
      </w:r>
      <w:proofErr w:type="spellEnd"/>
      <w:r w:rsidRPr="002A33CF">
        <w:rPr>
          <w:rFonts w:ascii="Cambria" w:hAnsi="Cambria" w:cs="Arial"/>
          <w:color w:val="000000"/>
          <w:sz w:val="20"/>
          <w:szCs w:val="20"/>
        </w:rPr>
        <w:t xml:space="preserve">. </w:t>
      </w:r>
      <w:r w:rsidRPr="002A33CF">
        <w:rPr>
          <w:rFonts w:ascii="Cambria" w:hAnsi="Cambria" w:cs="Arial"/>
          <w:i/>
          <w:iCs/>
          <w:color w:val="000000"/>
          <w:sz w:val="20"/>
          <w:szCs w:val="20"/>
        </w:rPr>
        <w:t xml:space="preserve">Poziomów recyklingu, przygotowania do ponownego użycia i odzysku innymi metodami niektórych frakcji odpadów komunalnych, </w:t>
      </w:r>
      <w:r w:rsidRPr="002A33CF">
        <w:rPr>
          <w:rFonts w:ascii="Cambria" w:hAnsi="Cambria" w:cs="Arial"/>
          <w:color w:val="000000"/>
          <w:sz w:val="20"/>
          <w:szCs w:val="20"/>
        </w:rPr>
        <w:t>poziomy te wynosiły w roku 201</w:t>
      </w:r>
      <w:r w:rsidR="00AE6936">
        <w:rPr>
          <w:rFonts w:ascii="Cambria" w:hAnsi="Cambria" w:cs="Arial"/>
          <w:color w:val="000000"/>
          <w:sz w:val="20"/>
          <w:szCs w:val="20"/>
        </w:rPr>
        <w:t>8</w:t>
      </w:r>
      <w:r w:rsidR="00E46483">
        <w:rPr>
          <w:rFonts w:ascii="Cambria" w:hAnsi="Cambria" w:cs="Arial"/>
          <w:color w:val="000000"/>
          <w:sz w:val="20"/>
          <w:szCs w:val="20"/>
        </w:rPr>
        <w:t xml:space="preserve"> </w:t>
      </w:r>
      <w:r w:rsidRPr="002A33CF">
        <w:rPr>
          <w:rFonts w:ascii="Cambria" w:hAnsi="Cambria" w:cs="Arial"/>
          <w:color w:val="000000"/>
          <w:sz w:val="20"/>
          <w:szCs w:val="20"/>
        </w:rPr>
        <w:t>odpowiednio:</w:t>
      </w:r>
    </w:p>
    <w:p w:rsidR="007C5A0F" w:rsidRPr="002A33CF" w:rsidRDefault="007C5A0F" w:rsidP="00E30191">
      <w:pPr>
        <w:autoSpaceDE w:val="0"/>
        <w:autoSpaceDN w:val="0"/>
        <w:adjustRightInd w:val="0"/>
        <w:spacing w:after="0" w:line="240" w:lineRule="auto"/>
        <w:jc w:val="both"/>
        <w:rPr>
          <w:rFonts w:ascii="Cambria" w:hAnsi="Cambria" w:cs="Arial"/>
          <w:color w:val="000000"/>
          <w:sz w:val="20"/>
          <w:szCs w:val="20"/>
        </w:rPr>
      </w:pPr>
      <w:r w:rsidRPr="002A33CF">
        <w:rPr>
          <w:rFonts w:ascii="Cambria" w:hAnsi="Cambria" w:cs="Arial"/>
          <w:color w:val="000000"/>
          <w:sz w:val="20"/>
          <w:szCs w:val="20"/>
        </w:rPr>
        <w:t xml:space="preserve">- papier, metal, tworzywa sztuczne, szkło – </w:t>
      </w:r>
      <w:r w:rsidR="00AE6936">
        <w:rPr>
          <w:rFonts w:ascii="Cambria" w:hAnsi="Cambria" w:cs="Arial"/>
          <w:color w:val="000000"/>
          <w:sz w:val="20"/>
          <w:szCs w:val="20"/>
        </w:rPr>
        <w:t>3</w:t>
      </w:r>
      <w:r w:rsidR="008A2FAF">
        <w:rPr>
          <w:rFonts w:ascii="Cambria" w:hAnsi="Cambria" w:cs="Arial"/>
          <w:color w:val="000000"/>
          <w:sz w:val="20"/>
          <w:szCs w:val="20"/>
        </w:rPr>
        <w:t>0</w:t>
      </w:r>
      <w:r w:rsidRPr="002A33CF">
        <w:rPr>
          <w:rFonts w:ascii="Cambria" w:hAnsi="Cambria" w:cs="Arial"/>
          <w:color w:val="000000"/>
          <w:sz w:val="20"/>
          <w:szCs w:val="20"/>
        </w:rPr>
        <w:t>%,</w:t>
      </w:r>
    </w:p>
    <w:p w:rsidR="007C5A0F" w:rsidRPr="002A33CF" w:rsidRDefault="007C5A0F" w:rsidP="00E30191">
      <w:pPr>
        <w:autoSpaceDE w:val="0"/>
        <w:autoSpaceDN w:val="0"/>
        <w:adjustRightInd w:val="0"/>
        <w:spacing w:after="0" w:line="240" w:lineRule="auto"/>
        <w:jc w:val="both"/>
        <w:rPr>
          <w:rFonts w:ascii="Cambria" w:hAnsi="Cambria" w:cs="Arial"/>
          <w:color w:val="000000"/>
          <w:sz w:val="20"/>
          <w:szCs w:val="20"/>
        </w:rPr>
      </w:pPr>
      <w:r w:rsidRPr="002A33CF">
        <w:rPr>
          <w:rFonts w:ascii="Cambria" w:hAnsi="Cambria" w:cs="Arial"/>
          <w:color w:val="000000"/>
          <w:sz w:val="20"/>
          <w:szCs w:val="20"/>
        </w:rPr>
        <w:t xml:space="preserve">- inne niż niebezpieczne odpady budowlane i rozbiórkowe – </w:t>
      </w:r>
      <w:r w:rsidR="00AE6936">
        <w:rPr>
          <w:rFonts w:ascii="Cambria" w:hAnsi="Cambria" w:cs="Arial"/>
          <w:color w:val="000000"/>
          <w:sz w:val="20"/>
          <w:szCs w:val="20"/>
        </w:rPr>
        <w:t>50</w:t>
      </w:r>
      <w:r w:rsidRPr="002A33CF">
        <w:rPr>
          <w:rFonts w:ascii="Cambria" w:hAnsi="Cambria" w:cs="Arial"/>
          <w:color w:val="000000"/>
          <w:sz w:val="20"/>
          <w:szCs w:val="20"/>
        </w:rPr>
        <w:t>%.</w:t>
      </w:r>
    </w:p>
    <w:p w:rsidR="007C5A0F" w:rsidRPr="002A33CF" w:rsidRDefault="007C5A0F" w:rsidP="00E30191">
      <w:pPr>
        <w:autoSpaceDE w:val="0"/>
        <w:autoSpaceDN w:val="0"/>
        <w:adjustRightInd w:val="0"/>
        <w:spacing w:after="0" w:line="240" w:lineRule="auto"/>
        <w:jc w:val="both"/>
        <w:rPr>
          <w:rFonts w:ascii="Cambria" w:hAnsi="Cambria" w:cs="Arial"/>
          <w:color w:val="000000"/>
          <w:sz w:val="20"/>
          <w:szCs w:val="20"/>
        </w:rPr>
      </w:pPr>
      <w:r w:rsidRPr="002A33CF">
        <w:rPr>
          <w:rFonts w:ascii="Cambria" w:hAnsi="Cambria" w:cs="Arial"/>
          <w:color w:val="000000"/>
          <w:sz w:val="20"/>
          <w:szCs w:val="20"/>
        </w:rPr>
        <w:t xml:space="preserve">Poziomy przewidziane do osiągnięcia w poszczególnych latach w ww. Rozporządzeniu uwzględnia tabela Nr </w:t>
      </w:r>
      <w:r w:rsidR="00AC305E" w:rsidRPr="002A33CF">
        <w:rPr>
          <w:rFonts w:ascii="Cambria" w:hAnsi="Cambria" w:cs="Arial"/>
          <w:color w:val="000000"/>
          <w:sz w:val="20"/>
          <w:szCs w:val="20"/>
        </w:rPr>
        <w:t>2</w:t>
      </w:r>
      <w:r w:rsidRPr="002A33CF">
        <w:rPr>
          <w:rFonts w:ascii="Cambria" w:hAnsi="Cambria" w:cs="Arial"/>
          <w:color w:val="000000"/>
          <w:sz w:val="20"/>
          <w:szCs w:val="20"/>
        </w:rPr>
        <w:t xml:space="preserve"> i </w:t>
      </w:r>
      <w:r w:rsidR="00AC305E" w:rsidRPr="002A33CF">
        <w:rPr>
          <w:rFonts w:ascii="Cambria" w:hAnsi="Cambria" w:cs="Arial"/>
          <w:color w:val="000000"/>
          <w:sz w:val="20"/>
          <w:szCs w:val="20"/>
        </w:rPr>
        <w:t>3</w:t>
      </w:r>
      <w:r w:rsidRPr="002A33CF">
        <w:rPr>
          <w:rFonts w:ascii="Cambria" w:hAnsi="Cambria" w:cs="Arial"/>
          <w:color w:val="000000"/>
          <w:sz w:val="20"/>
          <w:szCs w:val="20"/>
        </w:rPr>
        <w:t>.</w:t>
      </w:r>
    </w:p>
    <w:p w:rsidR="002F1922" w:rsidRPr="002A33CF" w:rsidRDefault="002F1922" w:rsidP="00E30191">
      <w:pPr>
        <w:autoSpaceDE w:val="0"/>
        <w:autoSpaceDN w:val="0"/>
        <w:adjustRightInd w:val="0"/>
        <w:spacing w:after="0" w:line="240" w:lineRule="auto"/>
        <w:jc w:val="both"/>
        <w:rPr>
          <w:rFonts w:ascii="Cambria" w:hAnsi="Cambria" w:cs="Arial"/>
          <w:color w:val="000000"/>
          <w:sz w:val="20"/>
          <w:szCs w:val="20"/>
        </w:rPr>
      </w:pPr>
    </w:p>
    <w:p w:rsidR="007C5A0F" w:rsidRPr="002A33CF" w:rsidRDefault="007C5A0F" w:rsidP="00E30191">
      <w:pPr>
        <w:autoSpaceDE w:val="0"/>
        <w:autoSpaceDN w:val="0"/>
        <w:adjustRightInd w:val="0"/>
        <w:spacing w:after="0" w:line="240" w:lineRule="auto"/>
        <w:jc w:val="both"/>
        <w:rPr>
          <w:rFonts w:ascii="Cambria" w:hAnsi="Cambria" w:cs="Arial"/>
          <w:color w:val="000000"/>
          <w:sz w:val="20"/>
          <w:szCs w:val="20"/>
        </w:rPr>
      </w:pPr>
      <w:r w:rsidRPr="002A33CF">
        <w:rPr>
          <w:rFonts w:ascii="Cambria" w:hAnsi="Cambria" w:cs="Arial"/>
          <w:b/>
          <w:color w:val="000000"/>
          <w:sz w:val="20"/>
          <w:szCs w:val="20"/>
        </w:rPr>
        <w:t xml:space="preserve">Tabela </w:t>
      </w:r>
      <w:r w:rsidR="00AC305E" w:rsidRPr="002A33CF">
        <w:rPr>
          <w:rFonts w:ascii="Cambria" w:hAnsi="Cambria" w:cs="Arial"/>
          <w:b/>
          <w:color w:val="000000"/>
          <w:sz w:val="20"/>
          <w:szCs w:val="20"/>
        </w:rPr>
        <w:t>2</w:t>
      </w:r>
      <w:r w:rsidRPr="002A33CF">
        <w:rPr>
          <w:rFonts w:ascii="Cambria" w:hAnsi="Cambria" w:cs="Arial"/>
          <w:b/>
          <w:color w:val="000000"/>
          <w:sz w:val="20"/>
          <w:szCs w:val="20"/>
        </w:rPr>
        <w:t>.</w:t>
      </w:r>
      <w:r w:rsidRPr="002A33CF">
        <w:rPr>
          <w:rFonts w:ascii="Cambria" w:hAnsi="Cambria" w:cs="Arial"/>
          <w:color w:val="000000"/>
          <w:sz w:val="20"/>
          <w:szCs w:val="20"/>
        </w:rPr>
        <w:t xml:space="preserve"> Poziomy recyklingu, przygotowania do ponownego użycia i odzysku innymi metodami niektórych frakcji odpadów komunalnych (załącznik do ww. rozporządzenia)</w:t>
      </w:r>
    </w:p>
    <w:p w:rsidR="002F1922" w:rsidRPr="002A33CF" w:rsidRDefault="002F1922" w:rsidP="00E30191">
      <w:pPr>
        <w:autoSpaceDE w:val="0"/>
        <w:autoSpaceDN w:val="0"/>
        <w:adjustRightInd w:val="0"/>
        <w:spacing w:after="0" w:line="240" w:lineRule="auto"/>
        <w:jc w:val="both"/>
        <w:rPr>
          <w:rFonts w:ascii="Cambria" w:hAnsi="Cambria" w:cs="Arial"/>
          <w:color w:val="000000"/>
          <w:sz w:val="20"/>
          <w:szCs w:val="20"/>
        </w:rPr>
      </w:pPr>
    </w:p>
    <w:tbl>
      <w:tblPr>
        <w:tblW w:w="92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6"/>
        <w:gridCol w:w="838"/>
        <w:gridCol w:w="839"/>
        <w:gridCol w:w="839"/>
        <w:gridCol w:w="839"/>
        <w:gridCol w:w="839"/>
        <w:gridCol w:w="839"/>
        <w:gridCol w:w="839"/>
        <w:gridCol w:w="840"/>
        <w:gridCol w:w="840"/>
      </w:tblGrid>
      <w:tr w:rsidR="00047DF8" w:rsidRPr="00DB1922" w:rsidTr="00047DF8">
        <w:tc>
          <w:tcPr>
            <w:tcW w:w="1736" w:type="dxa"/>
            <w:shd w:val="clear" w:color="auto" w:fill="auto"/>
          </w:tcPr>
          <w:p w:rsidR="00047DF8" w:rsidRPr="00DB1922" w:rsidRDefault="00047DF8" w:rsidP="00047DF8">
            <w:pPr>
              <w:autoSpaceDE w:val="0"/>
              <w:autoSpaceDN w:val="0"/>
              <w:adjustRightInd w:val="0"/>
              <w:spacing w:after="0" w:line="240" w:lineRule="auto"/>
              <w:rPr>
                <w:rFonts w:ascii="Cambria" w:hAnsi="Cambria" w:cs="Arial"/>
                <w:color w:val="000000"/>
                <w:sz w:val="20"/>
                <w:szCs w:val="20"/>
              </w:rPr>
            </w:pPr>
          </w:p>
        </w:tc>
        <w:tc>
          <w:tcPr>
            <w:tcW w:w="838" w:type="dxa"/>
            <w:shd w:val="clear" w:color="auto" w:fill="auto"/>
          </w:tcPr>
          <w:p w:rsidR="00047DF8" w:rsidRPr="00047DF8" w:rsidRDefault="00047DF8" w:rsidP="00047DF8">
            <w:pPr>
              <w:autoSpaceDE w:val="0"/>
              <w:autoSpaceDN w:val="0"/>
              <w:adjustRightInd w:val="0"/>
              <w:spacing w:after="0" w:line="240" w:lineRule="auto"/>
              <w:jc w:val="center"/>
              <w:rPr>
                <w:rFonts w:ascii="Cambria" w:hAnsi="Cambria" w:cs="Arial"/>
                <w:color w:val="000000"/>
                <w:sz w:val="18"/>
                <w:szCs w:val="18"/>
              </w:rPr>
            </w:pPr>
            <w:r w:rsidRPr="00047DF8">
              <w:rPr>
                <w:rFonts w:ascii="Cambria" w:hAnsi="Cambria" w:cs="Arial"/>
                <w:b/>
                <w:bCs/>
                <w:color w:val="000000"/>
                <w:sz w:val="18"/>
                <w:szCs w:val="18"/>
              </w:rPr>
              <w:t>2012 r.</w:t>
            </w:r>
          </w:p>
        </w:tc>
        <w:tc>
          <w:tcPr>
            <w:tcW w:w="839" w:type="dxa"/>
            <w:shd w:val="clear" w:color="auto" w:fill="auto"/>
          </w:tcPr>
          <w:p w:rsidR="00047DF8" w:rsidRPr="00047DF8" w:rsidRDefault="00047DF8" w:rsidP="00047DF8">
            <w:pPr>
              <w:autoSpaceDE w:val="0"/>
              <w:autoSpaceDN w:val="0"/>
              <w:adjustRightInd w:val="0"/>
              <w:spacing w:after="0" w:line="240" w:lineRule="auto"/>
              <w:jc w:val="center"/>
              <w:rPr>
                <w:rFonts w:ascii="Cambria" w:hAnsi="Cambria" w:cs="Arial"/>
                <w:color w:val="000000"/>
                <w:sz w:val="18"/>
                <w:szCs w:val="18"/>
              </w:rPr>
            </w:pPr>
            <w:r w:rsidRPr="00047DF8">
              <w:rPr>
                <w:rFonts w:ascii="Cambria" w:hAnsi="Cambria" w:cs="Arial"/>
                <w:b/>
                <w:bCs/>
                <w:color w:val="000000"/>
                <w:sz w:val="18"/>
                <w:szCs w:val="18"/>
              </w:rPr>
              <w:t>2013 r.</w:t>
            </w:r>
          </w:p>
        </w:tc>
        <w:tc>
          <w:tcPr>
            <w:tcW w:w="839" w:type="dxa"/>
          </w:tcPr>
          <w:p w:rsidR="00047DF8" w:rsidRPr="00047DF8" w:rsidRDefault="00047DF8" w:rsidP="00047DF8">
            <w:pPr>
              <w:autoSpaceDE w:val="0"/>
              <w:autoSpaceDN w:val="0"/>
              <w:adjustRightInd w:val="0"/>
              <w:spacing w:after="0" w:line="240" w:lineRule="auto"/>
              <w:jc w:val="center"/>
              <w:rPr>
                <w:rFonts w:ascii="Cambria" w:hAnsi="Cambria" w:cs="Arial"/>
                <w:color w:val="000000"/>
                <w:sz w:val="18"/>
                <w:szCs w:val="18"/>
              </w:rPr>
            </w:pPr>
            <w:r w:rsidRPr="00047DF8">
              <w:rPr>
                <w:rFonts w:ascii="Cambria" w:hAnsi="Cambria" w:cs="Arial"/>
                <w:b/>
                <w:bCs/>
                <w:color w:val="000000"/>
                <w:sz w:val="18"/>
                <w:szCs w:val="18"/>
              </w:rPr>
              <w:t>2014 r.</w:t>
            </w:r>
          </w:p>
        </w:tc>
        <w:tc>
          <w:tcPr>
            <w:tcW w:w="839" w:type="dxa"/>
            <w:shd w:val="clear" w:color="auto" w:fill="FFFFFF"/>
          </w:tcPr>
          <w:p w:rsidR="00047DF8" w:rsidRPr="00047DF8" w:rsidRDefault="00047DF8" w:rsidP="00047DF8">
            <w:pPr>
              <w:autoSpaceDE w:val="0"/>
              <w:autoSpaceDN w:val="0"/>
              <w:adjustRightInd w:val="0"/>
              <w:spacing w:after="0" w:line="240" w:lineRule="auto"/>
              <w:jc w:val="center"/>
              <w:rPr>
                <w:rFonts w:ascii="Cambria" w:hAnsi="Cambria" w:cs="Arial"/>
                <w:color w:val="000000"/>
                <w:sz w:val="18"/>
                <w:szCs w:val="18"/>
              </w:rPr>
            </w:pPr>
            <w:r w:rsidRPr="00047DF8">
              <w:rPr>
                <w:rFonts w:ascii="Cambria" w:hAnsi="Cambria" w:cs="Arial"/>
                <w:b/>
                <w:bCs/>
                <w:color w:val="000000"/>
                <w:sz w:val="18"/>
                <w:szCs w:val="18"/>
              </w:rPr>
              <w:t>201</w:t>
            </w:r>
            <w:r>
              <w:rPr>
                <w:rFonts w:ascii="Cambria" w:hAnsi="Cambria" w:cs="Arial"/>
                <w:b/>
                <w:bCs/>
                <w:color w:val="000000"/>
                <w:sz w:val="18"/>
                <w:szCs w:val="18"/>
              </w:rPr>
              <w:t>5</w:t>
            </w:r>
            <w:r w:rsidRPr="00047DF8">
              <w:rPr>
                <w:rFonts w:ascii="Cambria" w:hAnsi="Cambria" w:cs="Arial"/>
                <w:b/>
                <w:bCs/>
                <w:color w:val="000000"/>
                <w:sz w:val="18"/>
                <w:szCs w:val="18"/>
              </w:rPr>
              <w:t xml:space="preserve"> r.</w:t>
            </w:r>
          </w:p>
        </w:tc>
        <w:tc>
          <w:tcPr>
            <w:tcW w:w="839" w:type="dxa"/>
            <w:shd w:val="clear" w:color="auto" w:fill="auto"/>
          </w:tcPr>
          <w:p w:rsidR="00047DF8" w:rsidRPr="00047DF8" w:rsidRDefault="00047DF8" w:rsidP="00047DF8">
            <w:pPr>
              <w:autoSpaceDE w:val="0"/>
              <w:autoSpaceDN w:val="0"/>
              <w:adjustRightInd w:val="0"/>
              <w:spacing w:after="0" w:line="240" w:lineRule="auto"/>
              <w:jc w:val="center"/>
              <w:rPr>
                <w:rFonts w:ascii="Cambria" w:hAnsi="Cambria" w:cs="Arial"/>
                <w:color w:val="000000"/>
                <w:sz w:val="18"/>
                <w:szCs w:val="18"/>
              </w:rPr>
            </w:pPr>
            <w:r w:rsidRPr="00047DF8">
              <w:rPr>
                <w:rFonts w:ascii="Cambria" w:hAnsi="Cambria" w:cs="Arial"/>
                <w:b/>
                <w:bCs/>
                <w:color w:val="000000"/>
                <w:sz w:val="18"/>
                <w:szCs w:val="18"/>
              </w:rPr>
              <w:t>2016 r.</w:t>
            </w:r>
          </w:p>
        </w:tc>
        <w:tc>
          <w:tcPr>
            <w:tcW w:w="839" w:type="dxa"/>
            <w:shd w:val="clear" w:color="auto" w:fill="auto"/>
          </w:tcPr>
          <w:p w:rsidR="00047DF8" w:rsidRPr="00047DF8" w:rsidRDefault="00047DF8" w:rsidP="00047DF8">
            <w:pPr>
              <w:autoSpaceDE w:val="0"/>
              <w:autoSpaceDN w:val="0"/>
              <w:adjustRightInd w:val="0"/>
              <w:spacing w:after="0" w:line="240" w:lineRule="auto"/>
              <w:jc w:val="center"/>
              <w:rPr>
                <w:rFonts w:ascii="Cambria" w:hAnsi="Cambria" w:cs="Arial"/>
                <w:color w:val="000000"/>
                <w:sz w:val="18"/>
                <w:szCs w:val="18"/>
              </w:rPr>
            </w:pPr>
            <w:r w:rsidRPr="00047DF8">
              <w:rPr>
                <w:rFonts w:ascii="Cambria" w:hAnsi="Cambria" w:cs="Arial"/>
                <w:b/>
                <w:bCs/>
                <w:color w:val="000000"/>
                <w:sz w:val="18"/>
                <w:szCs w:val="18"/>
              </w:rPr>
              <w:t>2017 r.</w:t>
            </w:r>
          </w:p>
        </w:tc>
        <w:tc>
          <w:tcPr>
            <w:tcW w:w="839" w:type="dxa"/>
            <w:shd w:val="clear" w:color="auto" w:fill="auto"/>
          </w:tcPr>
          <w:p w:rsidR="00047DF8" w:rsidRPr="00AE6936" w:rsidRDefault="00047DF8" w:rsidP="00047DF8">
            <w:pPr>
              <w:autoSpaceDE w:val="0"/>
              <w:autoSpaceDN w:val="0"/>
              <w:adjustRightInd w:val="0"/>
              <w:spacing w:after="0" w:line="240" w:lineRule="auto"/>
              <w:jc w:val="center"/>
              <w:rPr>
                <w:rFonts w:ascii="Cambria" w:hAnsi="Cambria" w:cs="Arial"/>
                <w:b/>
                <w:color w:val="FF0000"/>
                <w:sz w:val="18"/>
                <w:szCs w:val="18"/>
              </w:rPr>
            </w:pPr>
            <w:r w:rsidRPr="00AE6936">
              <w:rPr>
                <w:rFonts w:ascii="Cambria" w:hAnsi="Cambria" w:cs="Arial"/>
                <w:b/>
                <w:bCs/>
                <w:color w:val="FF0000"/>
                <w:sz w:val="18"/>
                <w:szCs w:val="18"/>
              </w:rPr>
              <w:t>2018 r.</w:t>
            </w:r>
          </w:p>
        </w:tc>
        <w:tc>
          <w:tcPr>
            <w:tcW w:w="840" w:type="dxa"/>
            <w:shd w:val="clear" w:color="auto" w:fill="auto"/>
          </w:tcPr>
          <w:p w:rsidR="00047DF8" w:rsidRPr="00047DF8" w:rsidRDefault="00047DF8" w:rsidP="00047DF8">
            <w:pPr>
              <w:autoSpaceDE w:val="0"/>
              <w:autoSpaceDN w:val="0"/>
              <w:adjustRightInd w:val="0"/>
              <w:spacing w:after="0" w:line="240" w:lineRule="auto"/>
              <w:jc w:val="center"/>
              <w:rPr>
                <w:rFonts w:ascii="Cambria" w:hAnsi="Cambria" w:cs="Arial"/>
                <w:color w:val="000000"/>
                <w:sz w:val="18"/>
                <w:szCs w:val="18"/>
              </w:rPr>
            </w:pPr>
            <w:r w:rsidRPr="00047DF8">
              <w:rPr>
                <w:rFonts w:ascii="Cambria" w:hAnsi="Cambria" w:cs="Arial"/>
                <w:b/>
                <w:bCs/>
                <w:color w:val="000000"/>
                <w:sz w:val="18"/>
                <w:szCs w:val="18"/>
              </w:rPr>
              <w:t>2019 r.</w:t>
            </w:r>
          </w:p>
        </w:tc>
        <w:tc>
          <w:tcPr>
            <w:tcW w:w="840" w:type="dxa"/>
            <w:shd w:val="clear" w:color="auto" w:fill="auto"/>
          </w:tcPr>
          <w:p w:rsidR="00047DF8" w:rsidRPr="00047DF8" w:rsidRDefault="00047DF8" w:rsidP="00047DF8">
            <w:pPr>
              <w:autoSpaceDE w:val="0"/>
              <w:autoSpaceDN w:val="0"/>
              <w:adjustRightInd w:val="0"/>
              <w:spacing w:after="0" w:line="240" w:lineRule="auto"/>
              <w:jc w:val="center"/>
              <w:rPr>
                <w:rFonts w:ascii="Cambria" w:hAnsi="Cambria" w:cs="Arial"/>
                <w:b/>
                <w:bCs/>
                <w:color w:val="000000"/>
                <w:sz w:val="18"/>
                <w:szCs w:val="18"/>
              </w:rPr>
            </w:pPr>
            <w:r w:rsidRPr="00047DF8">
              <w:rPr>
                <w:rFonts w:ascii="Cambria" w:hAnsi="Cambria" w:cs="Arial"/>
                <w:b/>
                <w:bCs/>
                <w:color w:val="000000"/>
                <w:sz w:val="18"/>
                <w:szCs w:val="18"/>
              </w:rPr>
              <w:t>2020 r.</w:t>
            </w:r>
          </w:p>
          <w:p w:rsidR="00047DF8" w:rsidRPr="00047DF8" w:rsidRDefault="00047DF8" w:rsidP="00047DF8">
            <w:pPr>
              <w:autoSpaceDE w:val="0"/>
              <w:autoSpaceDN w:val="0"/>
              <w:adjustRightInd w:val="0"/>
              <w:spacing w:after="0" w:line="240" w:lineRule="auto"/>
              <w:jc w:val="center"/>
              <w:rPr>
                <w:rFonts w:ascii="Cambria" w:hAnsi="Cambria" w:cs="Arial"/>
                <w:color w:val="000000"/>
                <w:sz w:val="18"/>
                <w:szCs w:val="18"/>
              </w:rPr>
            </w:pPr>
          </w:p>
        </w:tc>
      </w:tr>
      <w:tr w:rsidR="00047DF8" w:rsidRPr="00E04F73" w:rsidTr="00047DF8">
        <w:tc>
          <w:tcPr>
            <w:tcW w:w="1736" w:type="dxa"/>
            <w:shd w:val="clear" w:color="auto" w:fill="auto"/>
          </w:tcPr>
          <w:p w:rsidR="00047DF8" w:rsidRPr="00047DF8" w:rsidRDefault="00047DF8" w:rsidP="00047DF8">
            <w:pPr>
              <w:autoSpaceDE w:val="0"/>
              <w:autoSpaceDN w:val="0"/>
              <w:adjustRightInd w:val="0"/>
              <w:spacing w:after="0" w:line="240" w:lineRule="auto"/>
              <w:rPr>
                <w:rFonts w:ascii="Cambria" w:hAnsi="Cambria" w:cs="Arial"/>
                <w:b/>
                <w:bCs/>
                <w:color w:val="000000"/>
                <w:sz w:val="20"/>
                <w:szCs w:val="20"/>
              </w:rPr>
            </w:pPr>
            <w:r w:rsidRPr="00047DF8">
              <w:rPr>
                <w:rFonts w:ascii="Cambria" w:hAnsi="Cambria" w:cs="Arial"/>
                <w:b/>
                <w:bCs/>
                <w:color w:val="000000"/>
                <w:sz w:val="20"/>
                <w:szCs w:val="20"/>
              </w:rPr>
              <w:t>Papier, metal,</w:t>
            </w:r>
          </w:p>
          <w:p w:rsidR="00047DF8" w:rsidRPr="00047DF8" w:rsidRDefault="00047DF8" w:rsidP="00047DF8">
            <w:pPr>
              <w:autoSpaceDE w:val="0"/>
              <w:autoSpaceDN w:val="0"/>
              <w:adjustRightInd w:val="0"/>
              <w:spacing w:after="0" w:line="240" w:lineRule="auto"/>
              <w:rPr>
                <w:rFonts w:ascii="Cambria" w:hAnsi="Cambria" w:cs="Arial"/>
                <w:b/>
                <w:bCs/>
                <w:color w:val="000000"/>
                <w:sz w:val="20"/>
                <w:szCs w:val="20"/>
              </w:rPr>
            </w:pPr>
            <w:r w:rsidRPr="00047DF8">
              <w:rPr>
                <w:rFonts w:ascii="Cambria" w:hAnsi="Cambria" w:cs="Arial"/>
                <w:b/>
                <w:bCs/>
                <w:color w:val="000000"/>
                <w:sz w:val="20"/>
                <w:szCs w:val="20"/>
              </w:rPr>
              <w:t>tworzywa</w:t>
            </w:r>
          </w:p>
          <w:p w:rsidR="00047DF8" w:rsidRPr="00047DF8" w:rsidRDefault="00047DF8" w:rsidP="00047DF8">
            <w:pPr>
              <w:autoSpaceDE w:val="0"/>
              <w:autoSpaceDN w:val="0"/>
              <w:adjustRightInd w:val="0"/>
              <w:spacing w:after="0" w:line="240" w:lineRule="auto"/>
              <w:rPr>
                <w:rFonts w:ascii="Cambria" w:hAnsi="Cambria" w:cs="Arial"/>
                <w:b/>
                <w:bCs/>
                <w:color w:val="000000"/>
                <w:sz w:val="20"/>
                <w:szCs w:val="20"/>
              </w:rPr>
            </w:pPr>
            <w:r w:rsidRPr="00047DF8">
              <w:rPr>
                <w:rFonts w:ascii="Cambria" w:hAnsi="Cambria" w:cs="Arial"/>
                <w:b/>
                <w:bCs/>
                <w:color w:val="000000"/>
                <w:sz w:val="20"/>
                <w:szCs w:val="20"/>
              </w:rPr>
              <w:t>sztuczne,</w:t>
            </w:r>
          </w:p>
          <w:p w:rsidR="00047DF8" w:rsidRPr="00047DF8" w:rsidRDefault="00047DF8" w:rsidP="005D4242">
            <w:pPr>
              <w:autoSpaceDE w:val="0"/>
              <w:autoSpaceDN w:val="0"/>
              <w:adjustRightInd w:val="0"/>
              <w:spacing w:after="0" w:line="240" w:lineRule="auto"/>
              <w:rPr>
                <w:rFonts w:ascii="Cambria" w:hAnsi="Cambria" w:cs="Arial"/>
                <w:color w:val="000000"/>
                <w:sz w:val="20"/>
                <w:szCs w:val="20"/>
              </w:rPr>
            </w:pPr>
            <w:r w:rsidRPr="00047DF8">
              <w:rPr>
                <w:rFonts w:ascii="Cambria" w:hAnsi="Cambria" w:cs="Arial"/>
                <w:b/>
                <w:bCs/>
                <w:color w:val="000000"/>
                <w:sz w:val="20"/>
                <w:szCs w:val="20"/>
              </w:rPr>
              <w:t>szkło</w:t>
            </w:r>
          </w:p>
        </w:tc>
        <w:tc>
          <w:tcPr>
            <w:tcW w:w="838" w:type="dxa"/>
            <w:shd w:val="clear" w:color="auto" w:fill="auto"/>
          </w:tcPr>
          <w:p w:rsidR="00047DF8" w:rsidRPr="00047DF8" w:rsidRDefault="00047DF8" w:rsidP="0045313C">
            <w:pPr>
              <w:autoSpaceDE w:val="0"/>
              <w:autoSpaceDN w:val="0"/>
              <w:adjustRightInd w:val="0"/>
              <w:spacing w:after="0" w:line="240" w:lineRule="auto"/>
              <w:jc w:val="center"/>
              <w:rPr>
                <w:rFonts w:ascii="Cambria" w:hAnsi="Cambria" w:cs="Arial"/>
                <w:b/>
                <w:bCs/>
                <w:color w:val="000000"/>
                <w:sz w:val="20"/>
                <w:szCs w:val="20"/>
              </w:rPr>
            </w:pPr>
            <w:r w:rsidRPr="00047DF8">
              <w:rPr>
                <w:rFonts w:ascii="Cambria" w:hAnsi="Cambria" w:cs="Arial"/>
                <w:color w:val="000000"/>
                <w:sz w:val="20"/>
                <w:szCs w:val="20"/>
              </w:rPr>
              <w:t>10</w:t>
            </w:r>
          </w:p>
        </w:tc>
        <w:tc>
          <w:tcPr>
            <w:tcW w:w="839" w:type="dxa"/>
            <w:shd w:val="clear" w:color="auto" w:fill="auto"/>
          </w:tcPr>
          <w:p w:rsidR="00047DF8" w:rsidRPr="00047DF8" w:rsidRDefault="00047DF8" w:rsidP="0045313C">
            <w:pPr>
              <w:autoSpaceDE w:val="0"/>
              <w:autoSpaceDN w:val="0"/>
              <w:adjustRightInd w:val="0"/>
              <w:spacing w:after="0" w:line="240" w:lineRule="auto"/>
              <w:jc w:val="center"/>
              <w:rPr>
                <w:rFonts w:ascii="Cambria" w:hAnsi="Cambria" w:cs="Arial"/>
                <w:b/>
                <w:bCs/>
                <w:color w:val="000000"/>
                <w:sz w:val="20"/>
                <w:szCs w:val="20"/>
              </w:rPr>
            </w:pPr>
            <w:r w:rsidRPr="00047DF8">
              <w:rPr>
                <w:rFonts w:ascii="Cambria" w:hAnsi="Cambria" w:cs="Arial"/>
                <w:color w:val="000000"/>
                <w:sz w:val="20"/>
                <w:szCs w:val="20"/>
              </w:rPr>
              <w:t>12</w:t>
            </w:r>
          </w:p>
        </w:tc>
        <w:tc>
          <w:tcPr>
            <w:tcW w:w="839" w:type="dxa"/>
          </w:tcPr>
          <w:p w:rsidR="00047DF8" w:rsidRPr="00047DF8" w:rsidRDefault="00047DF8" w:rsidP="0045313C">
            <w:pPr>
              <w:autoSpaceDE w:val="0"/>
              <w:autoSpaceDN w:val="0"/>
              <w:adjustRightInd w:val="0"/>
              <w:spacing w:after="0" w:line="240" w:lineRule="auto"/>
              <w:jc w:val="center"/>
              <w:rPr>
                <w:rFonts w:ascii="Cambria" w:hAnsi="Cambria" w:cs="Arial"/>
                <w:b/>
                <w:bCs/>
                <w:color w:val="000000"/>
                <w:sz w:val="20"/>
                <w:szCs w:val="20"/>
              </w:rPr>
            </w:pPr>
            <w:r w:rsidRPr="00047DF8">
              <w:rPr>
                <w:rFonts w:ascii="Cambria" w:hAnsi="Cambria" w:cs="Arial"/>
                <w:color w:val="000000"/>
                <w:sz w:val="20"/>
                <w:szCs w:val="20"/>
              </w:rPr>
              <w:t>14</w:t>
            </w:r>
          </w:p>
        </w:tc>
        <w:tc>
          <w:tcPr>
            <w:tcW w:w="839" w:type="dxa"/>
            <w:shd w:val="clear" w:color="auto" w:fill="FFFFFF"/>
          </w:tcPr>
          <w:p w:rsidR="00047DF8" w:rsidRPr="00047DF8" w:rsidRDefault="00047DF8" w:rsidP="0045313C">
            <w:pPr>
              <w:autoSpaceDE w:val="0"/>
              <w:autoSpaceDN w:val="0"/>
              <w:adjustRightInd w:val="0"/>
              <w:spacing w:after="0" w:line="240" w:lineRule="auto"/>
              <w:jc w:val="center"/>
              <w:rPr>
                <w:rFonts w:ascii="Cambria" w:hAnsi="Cambria" w:cs="Arial"/>
                <w:b/>
                <w:bCs/>
                <w:color w:val="000000"/>
                <w:sz w:val="20"/>
                <w:szCs w:val="20"/>
              </w:rPr>
            </w:pPr>
            <w:r w:rsidRPr="00047DF8">
              <w:rPr>
                <w:rFonts w:ascii="Cambria" w:hAnsi="Cambria" w:cs="Arial"/>
                <w:color w:val="000000"/>
                <w:sz w:val="20"/>
                <w:szCs w:val="20"/>
              </w:rPr>
              <w:t>1</w:t>
            </w:r>
            <w:r>
              <w:rPr>
                <w:rFonts w:ascii="Cambria" w:hAnsi="Cambria" w:cs="Arial"/>
                <w:color w:val="000000"/>
                <w:sz w:val="20"/>
                <w:szCs w:val="20"/>
              </w:rPr>
              <w:t>6</w:t>
            </w:r>
          </w:p>
        </w:tc>
        <w:tc>
          <w:tcPr>
            <w:tcW w:w="839" w:type="dxa"/>
            <w:shd w:val="clear" w:color="auto" w:fill="auto"/>
          </w:tcPr>
          <w:p w:rsidR="00047DF8" w:rsidRPr="00047DF8" w:rsidRDefault="00047DF8" w:rsidP="0045313C">
            <w:pPr>
              <w:autoSpaceDE w:val="0"/>
              <w:autoSpaceDN w:val="0"/>
              <w:adjustRightInd w:val="0"/>
              <w:spacing w:after="0" w:line="240" w:lineRule="auto"/>
              <w:jc w:val="center"/>
              <w:rPr>
                <w:rFonts w:ascii="Cambria" w:hAnsi="Cambria" w:cs="Arial"/>
                <w:b/>
                <w:bCs/>
                <w:color w:val="000000"/>
                <w:sz w:val="20"/>
                <w:szCs w:val="20"/>
              </w:rPr>
            </w:pPr>
            <w:r w:rsidRPr="00047DF8">
              <w:rPr>
                <w:rFonts w:ascii="Cambria" w:hAnsi="Cambria" w:cs="Arial"/>
                <w:color w:val="000000"/>
                <w:sz w:val="20"/>
                <w:szCs w:val="20"/>
              </w:rPr>
              <w:t>18</w:t>
            </w:r>
          </w:p>
        </w:tc>
        <w:tc>
          <w:tcPr>
            <w:tcW w:w="839" w:type="dxa"/>
            <w:shd w:val="clear" w:color="auto" w:fill="auto"/>
          </w:tcPr>
          <w:p w:rsidR="00047DF8" w:rsidRPr="00047DF8" w:rsidRDefault="00047DF8" w:rsidP="0045313C">
            <w:pPr>
              <w:autoSpaceDE w:val="0"/>
              <w:autoSpaceDN w:val="0"/>
              <w:adjustRightInd w:val="0"/>
              <w:spacing w:after="0" w:line="240" w:lineRule="auto"/>
              <w:jc w:val="center"/>
              <w:rPr>
                <w:rFonts w:ascii="Cambria" w:hAnsi="Cambria" w:cs="Arial"/>
                <w:b/>
                <w:bCs/>
                <w:color w:val="000000"/>
                <w:sz w:val="20"/>
                <w:szCs w:val="20"/>
              </w:rPr>
            </w:pPr>
            <w:r w:rsidRPr="00047DF8">
              <w:rPr>
                <w:rFonts w:ascii="Cambria" w:hAnsi="Cambria" w:cs="Arial"/>
                <w:color w:val="000000"/>
                <w:sz w:val="20"/>
                <w:szCs w:val="20"/>
              </w:rPr>
              <w:t>20</w:t>
            </w:r>
          </w:p>
        </w:tc>
        <w:tc>
          <w:tcPr>
            <w:tcW w:w="839" w:type="dxa"/>
            <w:shd w:val="clear" w:color="auto" w:fill="auto"/>
          </w:tcPr>
          <w:p w:rsidR="00047DF8" w:rsidRPr="00AE6936" w:rsidRDefault="00047DF8" w:rsidP="0045313C">
            <w:pPr>
              <w:autoSpaceDE w:val="0"/>
              <w:autoSpaceDN w:val="0"/>
              <w:adjustRightInd w:val="0"/>
              <w:spacing w:after="0" w:line="240" w:lineRule="auto"/>
              <w:jc w:val="center"/>
              <w:rPr>
                <w:rFonts w:ascii="Cambria" w:hAnsi="Cambria" w:cs="Arial"/>
                <w:b/>
                <w:bCs/>
                <w:color w:val="FF0000"/>
                <w:sz w:val="20"/>
                <w:szCs w:val="20"/>
              </w:rPr>
            </w:pPr>
            <w:r w:rsidRPr="00AE6936">
              <w:rPr>
                <w:rFonts w:ascii="Cambria" w:hAnsi="Cambria" w:cs="Arial"/>
                <w:b/>
                <w:color w:val="FF0000"/>
                <w:sz w:val="20"/>
                <w:szCs w:val="20"/>
              </w:rPr>
              <w:t>30</w:t>
            </w:r>
          </w:p>
        </w:tc>
        <w:tc>
          <w:tcPr>
            <w:tcW w:w="840" w:type="dxa"/>
            <w:shd w:val="clear" w:color="auto" w:fill="auto"/>
          </w:tcPr>
          <w:p w:rsidR="00047DF8" w:rsidRPr="00047DF8" w:rsidRDefault="00047DF8" w:rsidP="0045313C">
            <w:pPr>
              <w:autoSpaceDE w:val="0"/>
              <w:autoSpaceDN w:val="0"/>
              <w:adjustRightInd w:val="0"/>
              <w:spacing w:after="0" w:line="240" w:lineRule="auto"/>
              <w:jc w:val="center"/>
              <w:rPr>
                <w:rFonts w:ascii="Cambria" w:hAnsi="Cambria" w:cs="Arial"/>
                <w:b/>
                <w:bCs/>
                <w:color w:val="000000"/>
                <w:sz w:val="20"/>
                <w:szCs w:val="20"/>
              </w:rPr>
            </w:pPr>
            <w:r w:rsidRPr="00047DF8">
              <w:rPr>
                <w:rFonts w:ascii="Cambria" w:hAnsi="Cambria" w:cs="Arial"/>
                <w:color w:val="000000"/>
                <w:sz w:val="20"/>
                <w:szCs w:val="20"/>
              </w:rPr>
              <w:t>40</w:t>
            </w:r>
          </w:p>
        </w:tc>
        <w:tc>
          <w:tcPr>
            <w:tcW w:w="840" w:type="dxa"/>
            <w:shd w:val="clear" w:color="auto" w:fill="auto"/>
          </w:tcPr>
          <w:p w:rsidR="00047DF8" w:rsidRPr="002A33CF" w:rsidRDefault="00047DF8" w:rsidP="0045313C">
            <w:pPr>
              <w:autoSpaceDE w:val="0"/>
              <w:autoSpaceDN w:val="0"/>
              <w:adjustRightInd w:val="0"/>
              <w:spacing w:after="0" w:line="240" w:lineRule="auto"/>
              <w:jc w:val="center"/>
              <w:rPr>
                <w:rFonts w:ascii="Cambria" w:hAnsi="Cambria" w:cs="Arial"/>
                <w:color w:val="000000"/>
                <w:sz w:val="20"/>
                <w:szCs w:val="20"/>
              </w:rPr>
            </w:pPr>
            <w:r w:rsidRPr="00047DF8">
              <w:rPr>
                <w:rFonts w:ascii="Cambria" w:hAnsi="Cambria" w:cs="Arial"/>
                <w:color w:val="000000"/>
                <w:sz w:val="20"/>
                <w:szCs w:val="20"/>
              </w:rPr>
              <w:t>50</w:t>
            </w:r>
          </w:p>
          <w:p w:rsidR="00047DF8" w:rsidRPr="002A33CF" w:rsidRDefault="00047DF8" w:rsidP="0045313C">
            <w:pPr>
              <w:autoSpaceDE w:val="0"/>
              <w:autoSpaceDN w:val="0"/>
              <w:adjustRightInd w:val="0"/>
              <w:spacing w:after="0" w:line="240" w:lineRule="auto"/>
              <w:jc w:val="center"/>
              <w:rPr>
                <w:rFonts w:ascii="Cambria" w:hAnsi="Cambria" w:cs="Arial"/>
                <w:b/>
                <w:bCs/>
                <w:color w:val="000000"/>
                <w:sz w:val="20"/>
                <w:szCs w:val="20"/>
              </w:rPr>
            </w:pPr>
          </w:p>
        </w:tc>
      </w:tr>
    </w:tbl>
    <w:p w:rsidR="007C5A0F" w:rsidRPr="002A33CF" w:rsidRDefault="007C5A0F" w:rsidP="003A7B1B">
      <w:pPr>
        <w:autoSpaceDE w:val="0"/>
        <w:autoSpaceDN w:val="0"/>
        <w:adjustRightInd w:val="0"/>
        <w:spacing w:after="0" w:line="240" w:lineRule="auto"/>
        <w:rPr>
          <w:rFonts w:ascii="Cambria" w:hAnsi="Cambria" w:cs="Arial"/>
          <w:color w:val="000000"/>
          <w:sz w:val="20"/>
          <w:szCs w:val="20"/>
        </w:rPr>
      </w:pPr>
    </w:p>
    <w:p w:rsidR="007C5A0F" w:rsidRPr="002A33CF" w:rsidRDefault="007C5A0F" w:rsidP="003A7B1B">
      <w:pPr>
        <w:autoSpaceDE w:val="0"/>
        <w:autoSpaceDN w:val="0"/>
        <w:adjustRightInd w:val="0"/>
        <w:spacing w:after="0" w:line="240" w:lineRule="auto"/>
        <w:rPr>
          <w:rFonts w:ascii="Cambria" w:hAnsi="Cambria" w:cs="Arial"/>
          <w:color w:val="000000"/>
          <w:sz w:val="20"/>
          <w:szCs w:val="20"/>
        </w:rPr>
      </w:pPr>
      <w:r w:rsidRPr="002A33CF">
        <w:rPr>
          <w:rFonts w:ascii="Cambria" w:hAnsi="Cambria" w:cs="Arial"/>
          <w:color w:val="000000"/>
          <w:sz w:val="20"/>
          <w:szCs w:val="20"/>
        </w:rPr>
        <w:t>1) Poziomy są liczone łącznie dla wszystkich podanych frakcji odpadów komunalnych</w:t>
      </w:r>
    </w:p>
    <w:p w:rsidR="007C5A0F" w:rsidRPr="002A33CF" w:rsidRDefault="007C5A0F" w:rsidP="00FA0D36">
      <w:pPr>
        <w:autoSpaceDE w:val="0"/>
        <w:autoSpaceDN w:val="0"/>
        <w:adjustRightInd w:val="0"/>
        <w:spacing w:after="0" w:line="240" w:lineRule="auto"/>
        <w:jc w:val="both"/>
        <w:rPr>
          <w:rFonts w:ascii="Cambria" w:hAnsi="Cambria" w:cs="Arial"/>
          <w:color w:val="000000"/>
          <w:sz w:val="20"/>
          <w:szCs w:val="20"/>
        </w:rPr>
      </w:pPr>
    </w:p>
    <w:p w:rsidR="007C5A0F" w:rsidRPr="002A33CF" w:rsidRDefault="007C5A0F" w:rsidP="00FA0D36">
      <w:pPr>
        <w:autoSpaceDE w:val="0"/>
        <w:autoSpaceDN w:val="0"/>
        <w:adjustRightInd w:val="0"/>
        <w:spacing w:after="0" w:line="240" w:lineRule="auto"/>
        <w:jc w:val="both"/>
        <w:rPr>
          <w:rFonts w:ascii="Cambria" w:hAnsi="Cambria" w:cs="Arial"/>
          <w:color w:val="000000"/>
          <w:sz w:val="20"/>
          <w:szCs w:val="20"/>
        </w:rPr>
      </w:pPr>
      <w:r w:rsidRPr="002A33CF">
        <w:rPr>
          <w:rFonts w:ascii="Cambria" w:hAnsi="Cambria" w:cs="Arial"/>
          <w:color w:val="000000"/>
          <w:sz w:val="20"/>
          <w:szCs w:val="20"/>
        </w:rPr>
        <w:t>Na potrzeby wzoru, określonego w Rozporządzeniu, do obliczenia poziomu recyklingu</w:t>
      </w:r>
      <w:r w:rsidR="00E447B3" w:rsidRPr="002A33CF">
        <w:rPr>
          <w:rFonts w:ascii="Cambria" w:hAnsi="Cambria" w:cs="Arial"/>
          <w:color w:val="000000"/>
          <w:sz w:val="20"/>
          <w:szCs w:val="20"/>
        </w:rPr>
        <w:t xml:space="preserve"> </w:t>
      </w:r>
      <w:r w:rsidRPr="002A33CF">
        <w:rPr>
          <w:rFonts w:ascii="Cambria" w:hAnsi="Cambria" w:cs="Arial"/>
          <w:color w:val="000000"/>
          <w:sz w:val="20"/>
          <w:szCs w:val="20"/>
        </w:rPr>
        <w:t xml:space="preserve">i przygotowania do ponownego użycia: papieru, metali, tworzyw sztucznych i szkła, wyrażonego w % wobec morfologii </w:t>
      </w:r>
      <w:r w:rsidRPr="002A33CF">
        <w:rPr>
          <w:rFonts w:ascii="Cambria" w:hAnsi="Cambria" w:cs="Arial"/>
          <w:color w:val="000000"/>
          <w:sz w:val="20"/>
          <w:szCs w:val="20"/>
        </w:rPr>
        <w:lastRenderedPageBreak/>
        <w:t>odpadów</w:t>
      </w:r>
      <w:r w:rsidR="002F1922" w:rsidRPr="002A33CF">
        <w:rPr>
          <w:rFonts w:ascii="Cambria" w:hAnsi="Cambria" w:cs="Arial"/>
          <w:color w:val="000000"/>
          <w:sz w:val="20"/>
          <w:szCs w:val="20"/>
        </w:rPr>
        <w:t xml:space="preserve"> komunalnych</w:t>
      </w:r>
      <w:r w:rsidRPr="002A33CF">
        <w:rPr>
          <w:rFonts w:ascii="Cambria" w:hAnsi="Cambria" w:cs="Arial"/>
          <w:color w:val="000000"/>
          <w:sz w:val="20"/>
          <w:szCs w:val="20"/>
        </w:rPr>
        <w:t xml:space="preserve">, zgodnie z przyjętym w Krajowym Planie Gospodarki Odpadami, łączny udział tych frakcji określono na poziomie, tj. dla wsi </w:t>
      </w:r>
      <w:proofErr w:type="spellStart"/>
      <w:r w:rsidRPr="002A33CF">
        <w:rPr>
          <w:rFonts w:ascii="Cambria" w:hAnsi="Cambria" w:cs="Arial"/>
          <w:b/>
          <w:sz w:val="20"/>
          <w:szCs w:val="20"/>
        </w:rPr>
        <w:t>Umpmts</w:t>
      </w:r>
      <w:proofErr w:type="spellEnd"/>
      <w:r w:rsidRPr="002A33CF">
        <w:rPr>
          <w:rFonts w:ascii="Cambria" w:hAnsi="Cambria" w:cs="Arial"/>
          <w:b/>
          <w:sz w:val="20"/>
          <w:szCs w:val="20"/>
        </w:rPr>
        <w:t xml:space="preserve"> = </w:t>
      </w:r>
      <w:r w:rsidR="00581756">
        <w:rPr>
          <w:rFonts w:ascii="Cambria" w:hAnsi="Cambria" w:cs="Arial"/>
          <w:b/>
          <w:sz w:val="20"/>
          <w:szCs w:val="20"/>
        </w:rPr>
        <w:t>31,8</w:t>
      </w:r>
      <w:r w:rsidRPr="002A33CF">
        <w:rPr>
          <w:rFonts w:ascii="Cambria" w:hAnsi="Cambria" w:cs="Arial"/>
          <w:b/>
          <w:sz w:val="20"/>
          <w:szCs w:val="20"/>
        </w:rPr>
        <w:t>%.</w:t>
      </w:r>
    </w:p>
    <w:p w:rsidR="007C5A0F" w:rsidRPr="002A33CF" w:rsidRDefault="00AD3CE1" w:rsidP="00FA0D36">
      <w:pPr>
        <w:autoSpaceDE w:val="0"/>
        <w:autoSpaceDN w:val="0"/>
        <w:adjustRightInd w:val="0"/>
        <w:spacing w:after="0" w:line="240" w:lineRule="auto"/>
        <w:jc w:val="both"/>
        <w:rPr>
          <w:rFonts w:ascii="Cambria" w:hAnsi="Cambria" w:cs="Arial"/>
          <w:color w:val="FF0000"/>
          <w:sz w:val="20"/>
          <w:szCs w:val="20"/>
        </w:rPr>
      </w:pPr>
      <w:r>
        <w:rPr>
          <w:rFonts w:ascii="Cambria" w:hAnsi="Cambria"/>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5" type="#_x0000_t75" style="width:452.25pt;height:300pt;visibility:visible">
            <v:imagedata r:id="rId7" o:title=""/>
          </v:shape>
        </w:pict>
      </w:r>
    </w:p>
    <w:p w:rsidR="007C5A0F" w:rsidRPr="002A33CF" w:rsidRDefault="007C5A0F" w:rsidP="00FA0D36">
      <w:pPr>
        <w:autoSpaceDE w:val="0"/>
        <w:autoSpaceDN w:val="0"/>
        <w:adjustRightInd w:val="0"/>
        <w:spacing w:after="0" w:line="240" w:lineRule="auto"/>
        <w:jc w:val="both"/>
        <w:rPr>
          <w:rFonts w:ascii="Cambria" w:hAnsi="Cambria" w:cs="Arial"/>
          <w:b/>
          <w:bCs/>
          <w:color w:val="FF0000"/>
          <w:sz w:val="20"/>
          <w:szCs w:val="20"/>
        </w:rPr>
      </w:pPr>
    </w:p>
    <w:p w:rsidR="007C5A0F" w:rsidRPr="002A33CF" w:rsidRDefault="007C5A0F" w:rsidP="00FA0D36">
      <w:pPr>
        <w:autoSpaceDE w:val="0"/>
        <w:autoSpaceDN w:val="0"/>
        <w:adjustRightInd w:val="0"/>
        <w:spacing w:after="0" w:line="240" w:lineRule="auto"/>
        <w:jc w:val="both"/>
        <w:rPr>
          <w:rFonts w:ascii="Cambria" w:hAnsi="Cambria" w:cs="Arial"/>
          <w:b/>
          <w:bCs/>
          <w:color w:val="000000"/>
          <w:sz w:val="20"/>
          <w:szCs w:val="20"/>
        </w:rPr>
      </w:pPr>
      <w:r w:rsidRPr="002A33CF">
        <w:rPr>
          <w:rFonts w:ascii="Cambria" w:hAnsi="Cambria" w:cs="Arial"/>
          <w:b/>
          <w:bCs/>
          <w:color w:val="000000"/>
          <w:sz w:val="20"/>
          <w:szCs w:val="20"/>
        </w:rPr>
        <w:t>Rzeczywiste wyniki i wskaźniki odzysku w tym zakresie osiągnięte w roku 201</w:t>
      </w:r>
      <w:r w:rsidR="00AE6936">
        <w:rPr>
          <w:rFonts w:ascii="Cambria" w:hAnsi="Cambria" w:cs="Arial"/>
          <w:b/>
          <w:bCs/>
          <w:color w:val="000000"/>
          <w:sz w:val="20"/>
          <w:szCs w:val="20"/>
        </w:rPr>
        <w:t>8</w:t>
      </w:r>
      <w:r w:rsidRPr="002A33CF">
        <w:rPr>
          <w:rFonts w:ascii="Cambria" w:hAnsi="Cambria" w:cs="Arial"/>
          <w:b/>
          <w:bCs/>
          <w:color w:val="000000"/>
          <w:sz w:val="20"/>
          <w:szCs w:val="20"/>
        </w:rPr>
        <w:t xml:space="preserve"> podano </w:t>
      </w:r>
      <w:r w:rsidR="00E60AA4" w:rsidRPr="002A33CF">
        <w:rPr>
          <w:rFonts w:ascii="Cambria" w:hAnsi="Cambria" w:cs="Arial"/>
          <w:b/>
          <w:bCs/>
          <w:color w:val="000000"/>
          <w:sz w:val="20"/>
          <w:szCs w:val="20"/>
        </w:rPr>
        <w:t xml:space="preserve">                     </w:t>
      </w:r>
      <w:r w:rsidRPr="002A33CF">
        <w:rPr>
          <w:rFonts w:ascii="Cambria" w:hAnsi="Cambria" w:cs="Arial"/>
          <w:b/>
          <w:bCs/>
          <w:color w:val="000000"/>
          <w:sz w:val="20"/>
          <w:szCs w:val="20"/>
        </w:rPr>
        <w:t>w rozdziale 4.3. niniejszej Analizy.</w:t>
      </w:r>
    </w:p>
    <w:p w:rsidR="007C5A0F" w:rsidRPr="002A33CF" w:rsidRDefault="007C5A0F" w:rsidP="00FA0D36">
      <w:pPr>
        <w:autoSpaceDE w:val="0"/>
        <w:autoSpaceDN w:val="0"/>
        <w:adjustRightInd w:val="0"/>
        <w:spacing w:after="0" w:line="240" w:lineRule="auto"/>
        <w:jc w:val="both"/>
        <w:rPr>
          <w:rFonts w:ascii="Cambria" w:hAnsi="Cambria" w:cs="Arial"/>
          <w:color w:val="000000"/>
          <w:sz w:val="20"/>
          <w:szCs w:val="20"/>
        </w:rPr>
      </w:pPr>
      <w:r w:rsidRPr="002A33CF">
        <w:rPr>
          <w:rFonts w:ascii="Cambria" w:hAnsi="Cambria" w:cs="Arial"/>
          <w:color w:val="000000"/>
          <w:sz w:val="20"/>
          <w:szCs w:val="20"/>
        </w:rPr>
        <w:t xml:space="preserve">Na podstawie powyższej tabeli oraz wskaźników odzysku przewidzianych do osiągnięcia </w:t>
      </w:r>
      <w:r w:rsidR="00E60AA4" w:rsidRPr="002A33CF">
        <w:rPr>
          <w:rFonts w:ascii="Cambria" w:hAnsi="Cambria" w:cs="Arial"/>
          <w:color w:val="000000"/>
          <w:sz w:val="20"/>
          <w:szCs w:val="20"/>
        </w:rPr>
        <w:t xml:space="preserve"> </w:t>
      </w:r>
      <w:r w:rsidR="00C66970" w:rsidRPr="002A33CF">
        <w:rPr>
          <w:rFonts w:ascii="Cambria" w:hAnsi="Cambria" w:cs="Arial"/>
          <w:color w:val="000000"/>
          <w:sz w:val="20"/>
          <w:szCs w:val="20"/>
        </w:rPr>
        <w:t xml:space="preserve">                                     </w:t>
      </w:r>
      <w:r w:rsidRPr="002A33CF">
        <w:rPr>
          <w:rFonts w:ascii="Cambria" w:hAnsi="Cambria" w:cs="Arial"/>
          <w:color w:val="000000"/>
          <w:sz w:val="20"/>
          <w:szCs w:val="20"/>
        </w:rPr>
        <w:t>w poszczególnych latach, obliczono szacunkową ilość odpadów surowcowych, jaką należy poddać procesom odzysku. W tabeli założono, że wymagane wskaźniki odzysku będą rozkładały się równomiernie dla wszystkich frakcji surowcowych, tj. na przykładzie analizowanego roku 201</w:t>
      </w:r>
      <w:r w:rsidR="00AE6936">
        <w:rPr>
          <w:rFonts w:ascii="Cambria" w:hAnsi="Cambria" w:cs="Arial"/>
          <w:color w:val="000000"/>
          <w:sz w:val="20"/>
          <w:szCs w:val="20"/>
        </w:rPr>
        <w:t>8</w:t>
      </w:r>
      <w:r w:rsidRPr="002A33CF">
        <w:rPr>
          <w:rFonts w:ascii="Cambria" w:hAnsi="Cambria" w:cs="Arial"/>
          <w:color w:val="000000"/>
          <w:sz w:val="20"/>
          <w:szCs w:val="20"/>
        </w:rPr>
        <w:t xml:space="preserve"> wskaźnik odzysku na poziomie </w:t>
      </w:r>
      <w:r w:rsidR="00AE6936" w:rsidRPr="00AE6936">
        <w:rPr>
          <w:rFonts w:ascii="Cambria" w:hAnsi="Cambria" w:cs="Arial"/>
          <w:b/>
          <w:color w:val="000000"/>
          <w:sz w:val="20"/>
          <w:szCs w:val="20"/>
        </w:rPr>
        <w:t>3</w:t>
      </w:r>
      <w:r w:rsidR="00587E97">
        <w:rPr>
          <w:rFonts w:ascii="Cambria" w:hAnsi="Cambria" w:cs="Arial"/>
          <w:b/>
          <w:sz w:val="20"/>
          <w:szCs w:val="20"/>
        </w:rPr>
        <w:t>0</w:t>
      </w:r>
      <w:r w:rsidRPr="002A33CF">
        <w:rPr>
          <w:rFonts w:ascii="Cambria" w:hAnsi="Cambria" w:cs="Arial"/>
          <w:b/>
          <w:sz w:val="20"/>
          <w:szCs w:val="20"/>
        </w:rPr>
        <w:t>%</w:t>
      </w:r>
      <w:r w:rsidRPr="002A33CF">
        <w:rPr>
          <w:rFonts w:ascii="Cambria" w:hAnsi="Cambria" w:cs="Arial"/>
          <w:color w:val="000000"/>
          <w:sz w:val="20"/>
          <w:szCs w:val="20"/>
        </w:rPr>
        <w:t xml:space="preserve">  dla szkła, metalu, papieru i tworzyw sztucznych łącznie. </w:t>
      </w:r>
    </w:p>
    <w:p w:rsidR="007C5A0F" w:rsidRPr="002A33CF" w:rsidRDefault="007C5A0F" w:rsidP="00FA0D36">
      <w:pPr>
        <w:autoSpaceDE w:val="0"/>
        <w:autoSpaceDN w:val="0"/>
        <w:adjustRightInd w:val="0"/>
        <w:spacing w:after="0" w:line="240" w:lineRule="auto"/>
        <w:rPr>
          <w:rFonts w:ascii="Cambria" w:hAnsi="Cambria" w:cs="Arial"/>
          <w:b/>
          <w:bCs/>
          <w:color w:val="000000"/>
          <w:sz w:val="20"/>
          <w:szCs w:val="20"/>
        </w:rPr>
      </w:pPr>
    </w:p>
    <w:p w:rsidR="007C5A0F" w:rsidRPr="002A33CF" w:rsidRDefault="007C5A0F" w:rsidP="00FA0D36">
      <w:pPr>
        <w:autoSpaceDE w:val="0"/>
        <w:autoSpaceDN w:val="0"/>
        <w:adjustRightInd w:val="0"/>
        <w:spacing w:after="0" w:line="240" w:lineRule="auto"/>
        <w:jc w:val="both"/>
        <w:rPr>
          <w:rFonts w:ascii="Cambria" w:hAnsi="Cambria" w:cs="Arial"/>
          <w:color w:val="000000"/>
          <w:sz w:val="20"/>
          <w:szCs w:val="20"/>
        </w:rPr>
      </w:pPr>
      <w:r w:rsidRPr="002A33CF">
        <w:rPr>
          <w:rFonts w:ascii="Cambria" w:hAnsi="Cambria" w:cs="Arial"/>
          <w:color w:val="000000"/>
          <w:sz w:val="20"/>
          <w:szCs w:val="20"/>
        </w:rPr>
        <w:t xml:space="preserve">Wymagane poziomy odzysku odpadów budowlanych i poremontowych określone w Rozporządzeniu, zawiera poniższa tabela. W przypadku tego rodzaju odpadów, pojawia się jednak problem związany </w:t>
      </w:r>
      <w:r w:rsidR="00E60AA4" w:rsidRPr="002A33CF">
        <w:rPr>
          <w:rFonts w:ascii="Cambria" w:hAnsi="Cambria" w:cs="Arial"/>
          <w:color w:val="000000"/>
          <w:sz w:val="20"/>
          <w:szCs w:val="20"/>
        </w:rPr>
        <w:t xml:space="preserve">           </w:t>
      </w:r>
      <w:r w:rsidRPr="002A33CF">
        <w:rPr>
          <w:rFonts w:ascii="Cambria" w:hAnsi="Cambria" w:cs="Arial"/>
          <w:color w:val="000000"/>
          <w:sz w:val="20"/>
          <w:szCs w:val="20"/>
        </w:rPr>
        <w:t xml:space="preserve">z ich klasyfikacją, w większości mieszczą się one bowiem w grupie </w:t>
      </w:r>
      <w:r w:rsidRPr="002A33CF">
        <w:rPr>
          <w:rFonts w:ascii="Cambria" w:hAnsi="Cambria" w:cs="Arial"/>
          <w:sz w:val="20"/>
          <w:szCs w:val="20"/>
        </w:rPr>
        <w:t>17,</w:t>
      </w:r>
      <w:r w:rsidRPr="002A33CF">
        <w:rPr>
          <w:rFonts w:ascii="Cambria" w:hAnsi="Cambria" w:cs="Arial"/>
          <w:color w:val="000000"/>
          <w:sz w:val="20"/>
          <w:szCs w:val="20"/>
        </w:rPr>
        <w:t xml:space="preserve"> a więc ich odbiór czy transport odbywa się nie tylko przez firmy świadczące usługi w zakresie odbioru odpadów komunalnych, </w:t>
      </w:r>
      <w:r w:rsidR="00C66970" w:rsidRPr="002A33CF">
        <w:rPr>
          <w:rFonts w:ascii="Cambria" w:hAnsi="Cambria" w:cs="Arial"/>
          <w:color w:val="000000"/>
          <w:sz w:val="20"/>
          <w:szCs w:val="20"/>
        </w:rPr>
        <w:t xml:space="preserve">                     </w:t>
      </w:r>
      <w:r w:rsidRPr="002A33CF">
        <w:rPr>
          <w:rFonts w:ascii="Cambria" w:hAnsi="Cambria" w:cs="Arial"/>
          <w:color w:val="000000"/>
          <w:sz w:val="20"/>
          <w:szCs w:val="20"/>
        </w:rPr>
        <w:t xml:space="preserve">ale również przez inne firmy działające na podstawie odrębnych decyzji. Osiągane wskaźniki są jednak obliczane tylko na podstawie sprawozdań otrzymywanych od firm odbierających od właścicieli nieruchomości odpady komunalne oraz wyników zbiórki w ramach funkcjonowania punktów selektywnego zbierania odpadów komunalnych. Ponadto odpady tego rodzaju pochodzące </w:t>
      </w:r>
      <w:r w:rsidR="00E60AA4" w:rsidRPr="002A33CF">
        <w:rPr>
          <w:rFonts w:ascii="Cambria" w:hAnsi="Cambria" w:cs="Arial"/>
          <w:color w:val="000000"/>
          <w:sz w:val="20"/>
          <w:szCs w:val="20"/>
        </w:rPr>
        <w:t xml:space="preserve">                      </w:t>
      </w:r>
      <w:r w:rsidR="00C66970" w:rsidRPr="002A33CF">
        <w:rPr>
          <w:rFonts w:ascii="Cambria" w:hAnsi="Cambria" w:cs="Arial"/>
          <w:color w:val="000000"/>
          <w:sz w:val="20"/>
          <w:szCs w:val="20"/>
        </w:rPr>
        <w:t xml:space="preserve">                    </w:t>
      </w:r>
      <w:r w:rsidRPr="002A33CF">
        <w:rPr>
          <w:rFonts w:ascii="Cambria" w:hAnsi="Cambria" w:cs="Arial"/>
          <w:color w:val="000000"/>
          <w:sz w:val="20"/>
          <w:szCs w:val="20"/>
        </w:rPr>
        <w:t>z drobnych remontów są jeszcze w dalszym ciągu mieszane z odpadami komunalnymi zmieszanymi, zatem nie zawsze są one wydzielane z ogólnego strumienia odpadów komunalnych.</w:t>
      </w:r>
    </w:p>
    <w:p w:rsidR="007C5A0F" w:rsidRPr="002A33CF" w:rsidRDefault="007C5A0F" w:rsidP="00FA0D36">
      <w:pPr>
        <w:autoSpaceDE w:val="0"/>
        <w:autoSpaceDN w:val="0"/>
        <w:adjustRightInd w:val="0"/>
        <w:spacing w:after="0" w:line="240" w:lineRule="auto"/>
        <w:jc w:val="both"/>
        <w:rPr>
          <w:rFonts w:ascii="Cambria" w:hAnsi="Cambria" w:cs="Arial"/>
          <w:color w:val="FF0000"/>
          <w:sz w:val="20"/>
          <w:szCs w:val="20"/>
        </w:rPr>
      </w:pPr>
    </w:p>
    <w:p w:rsidR="007C5A0F" w:rsidRPr="002A33CF" w:rsidRDefault="007C5A0F" w:rsidP="004D3C5C">
      <w:pPr>
        <w:autoSpaceDE w:val="0"/>
        <w:autoSpaceDN w:val="0"/>
        <w:adjustRightInd w:val="0"/>
        <w:spacing w:after="0" w:line="240" w:lineRule="auto"/>
        <w:jc w:val="both"/>
        <w:rPr>
          <w:rFonts w:ascii="Cambria" w:hAnsi="Cambria" w:cs="Arial"/>
          <w:color w:val="000000"/>
          <w:sz w:val="20"/>
          <w:szCs w:val="20"/>
        </w:rPr>
      </w:pPr>
      <w:r w:rsidRPr="002A33CF">
        <w:rPr>
          <w:rFonts w:ascii="Cambria" w:hAnsi="Cambria" w:cs="Arial"/>
          <w:b/>
          <w:color w:val="000000"/>
          <w:sz w:val="20"/>
          <w:szCs w:val="20"/>
        </w:rPr>
        <w:t xml:space="preserve">Tabela </w:t>
      </w:r>
      <w:r w:rsidR="00AC305E" w:rsidRPr="002A33CF">
        <w:rPr>
          <w:rFonts w:ascii="Cambria" w:hAnsi="Cambria" w:cs="Arial"/>
          <w:b/>
          <w:color w:val="000000"/>
          <w:sz w:val="20"/>
          <w:szCs w:val="20"/>
        </w:rPr>
        <w:t>3</w:t>
      </w:r>
      <w:r w:rsidRPr="002A33CF">
        <w:rPr>
          <w:rFonts w:ascii="Cambria" w:hAnsi="Cambria" w:cs="Arial"/>
          <w:b/>
          <w:color w:val="000000"/>
          <w:sz w:val="20"/>
          <w:szCs w:val="20"/>
        </w:rPr>
        <w:t xml:space="preserve">. </w:t>
      </w:r>
      <w:r w:rsidRPr="002A33CF">
        <w:rPr>
          <w:rFonts w:ascii="Cambria" w:hAnsi="Cambria" w:cs="Arial"/>
          <w:color w:val="000000"/>
          <w:sz w:val="20"/>
          <w:szCs w:val="20"/>
        </w:rPr>
        <w:t xml:space="preserve">Poziomy recyklingu, przygotowania do ponownego użycia i odzysku innymi metodami </w:t>
      </w:r>
      <w:r w:rsidR="00E724E5" w:rsidRPr="002A33CF">
        <w:rPr>
          <w:rFonts w:ascii="Cambria" w:hAnsi="Cambria" w:cs="Arial"/>
          <w:color w:val="000000"/>
          <w:sz w:val="20"/>
          <w:szCs w:val="20"/>
        </w:rPr>
        <w:t xml:space="preserve">innych </w:t>
      </w:r>
      <w:r w:rsidR="0012527D" w:rsidRPr="002A33CF">
        <w:rPr>
          <w:rFonts w:ascii="Cambria" w:hAnsi="Cambria" w:cs="Arial"/>
          <w:color w:val="000000"/>
          <w:sz w:val="20"/>
          <w:szCs w:val="20"/>
        </w:rPr>
        <w:t xml:space="preserve">niż niebezpieczne odpady  budowlane </w:t>
      </w:r>
      <w:r w:rsidRPr="002A33CF">
        <w:rPr>
          <w:rFonts w:ascii="Cambria" w:hAnsi="Cambria" w:cs="Arial"/>
          <w:color w:val="000000"/>
          <w:sz w:val="20"/>
          <w:szCs w:val="20"/>
        </w:rPr>
        <w:t>(załącznik do ww. rozporządzenia)</w:t>
      </w:r>
    </w:p>
    <w:p w:rsidR="007C5A0F" w:rsidRPr="002A33CF" w:rsidRDefault="007C5A0F" w:rsidP="004D3C5C">
      <w:pPr>
        <w:autoSpaceDE w:val="0"/>
        <w:autoSpaceDN w:val="0"/>
        <w:adjustRightInd w:val="0"/>
        <w:spacing w:after="0" w:line="240" w:lineRule="auto"/>
        <w:jc w:val="both"/>
        <w:rPr>
          <w:rFonts w:ascii="Cambria" w:hAnsi="Cambria"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6"/>
        <w:gridCol w:w="838"/>
        <w:gridCol w:w="839"/>
        <w:gridCol w:w="839"/>
        <w:gridCol w:w="839"/>
        <w:gridCol w:w="839"/>
        <w:gridCol w:w="839"/>
        <w:gridCol w:w="839"/>
        <w:gridCol w:w="840"/>
        <w:gridCol w:w="840"/>
      </w:tblGrid>
      <w:tr w:rsidR="00047DF8" w:rsidRPr="00E04F73" w:rsidTr="004E1B9A">
        <w:tc>
          <w:tcPr>
            <w:tcW w:w="1736" w:type="dxa"/>
          </w:tcPr>
          <w:p w:rsidR="00047DF8" w:rsidRPr="0045313C" w:rsidRDefault="00047DF8" w:rsidP="001C23EC">
            <w:pPr>
              <w:autoSpaceDE w:val="0"/>
              <w:autoSpaceDN w:val="0"/>
              <w:adjustRightInd w:val="0"/>
              <w:spacing w:after="0" w:line="240" w:lineRule="auto"/>
              <w:rPr>
                <w:rFonts w:ascii="Cambria" w:hAnsi="Cambria" w:cs="Arial"/>
                <w:color w:val="000000"/>
                <w:sz w:val="18"/>
                <w:szCs w:val="18"/>
              </w:rPr>
            </w:pPr>
          </w:p>
        </w:tc>
        <w:tc>
          <w:tcPr>
            <w:tcW w:w="838" w:type="dxa"/>
          </w:tcPr>
          <w:p w:rsidR="00047DF8" w:rsidRPr="0045313C" w:rsidRDefault="00047DF8" w:rsidP="001C23EC">
            <w:pPr>
              <w:autoSpaceDE w:val="0"/>
              <w:autoSpaceDN w:val="0"/>
              <w:adjustRightInd w:val="0"/>
              <w:spacing w:after="0" w:line="240" w:lineRule="auto"/>
              <w:jc w:val="center"/>
              <w:rPr>
                <w:rFonts w:ascii="Cambria" w:hAnsi="Cambria" w:cs="Arial"/>
                <w:color w:val="000000"/>
                <w:sz w:val="18"/>
                <w:szCs w:val="18"/>
              </w:rPr>
            </w:pPr>
            <w:r w:rsidRPr="0045313C">
              <w:rPr>
                <w:rFonts w:ascii="Cambria" w:hAnsi="Cambria" w:cs="Arial"/>
                <w:b/>
                <w:bCs/>
                <w:color w:val="000000"/>
                <w:sz w:val="18"/>
                <w:szCs w:val="18"/>
              </w:rPr>
              <w:t>2012 r.</w:t>
            </w:r>
          </w:p>
        </w:tc>
        <w:tc>
          <w:tcPr>
            <w:tcW w:w="839" w:type="dxa"/>
          </w:tcPr>
          <w:p w:rsidR="00047DF8" w:rsidRPr="0045313C" w:rsidRDefault="00047DF8" w:rsidP="001C23EC">
            <w:pPr>
              <w:autoSpaceDE w:val="0"/>
              <w:autoSpaceDN w:val="0"/>
              <w:adjustRightInd w:val="0"/>
              <w:spacing w:after="0" w:line="240" w:lineRule="auto"/>
              <w:jc w:val="center"/>
              <w:rPr>
                <w:rFonts w:ascii="Cambria" w:hAnsi="Cambria" w:cs="Arial"/>
                <w:color w:val="000000"/>
                <w:sz w:val="18"/>
                <w:szCs w:val="18"/>
              </w:rPr>
            </w:pPr>
            <w:r w:rsidRPr="0045313C">
              <w:rPr>
                <w:rFonts w:ascii="Cambria" w:hAnsi="Cambria" w:cs="Arial"/>
                <w:b/>
                <w:bCs/>
                <w:color w:val="000000"/>
                <w:sz w:val="18"/>
                <w:szCs w:val="18"/>
              </w:rPr>
              <w:t>2013 r.</w:t>
            </w:r>
          </w:p>
        </w:tc>
        <w:tc>
          <w:tcPr>
            <w:tcW w:w="839" w:type="dxa"/>
            <w:shd w:val="clear" w:color="auto" w:fill="FFFFFF"/>
          </w:tcPr>
          <w:p w:rsidR="00047DF8" w:rsidRPr="0045313C" w:rsidRDefault="00047DF8" w:rsidP="001C23EC">
            <w:pPr>
              <w:autoSpaceDE w:val="0"/>
              <w:autoSpaceDN w:val="0"/>
              <w:adjustRightInd w:val="0"/>
              <w:spacing w:after="0" w:line="240" w:lineRule="auto"/>
              <w:jc w:val="center"/>
              <w:rPr>
                <w:rFonts w:ascii="Cambria" w:hAnsi="Cambria" w:cs="Arial"/>
                <w:color w:val="000000"/>
                <w:sz w:val="18"/>
                <w:szCs w:val="18"/>
              </w:rPr>
            </w:pPr>
            <w:r w:rsidRPr="0045313C">
              <w:rPr>
                <w:rFonts w:ascii="Cambria" w:hAnsi="Cambria" w:cs="Arial"/>
                <w:b/>
                <w:bCs/>
                <w:color w:val="000000"/>
                <w:sz w:val="18"/>
                <w:szCs w:val="18"/>
              </w:rPr>
              <w:t>2014 r.</w:t>
            </w:r>
          </w:p>
        </w:tc>
        <w:tc>
          <w:tcPr>
            <w:tcW w:w="839" w:type="dxa"/>
          </w:tcPr>
          <w:p w:rsidR="00047DF8" w:rsidRPr="0045313C" w:rsidRDefault="00047DF8" w:rsidP="001C23EC">
            <w:pPr>
              <w:autoSpaceDE w:val="0"/>
              <w:autoSpaceDN w:val="0"/>
              <w:adjustRightInd w:val="0"/>
              <w:spacing w:after="0" w:line="240" w:lineRule="auto"/>
              <w:jc w:val="center"/>
              <w:rPr>
                <w:rFonts w:ascii="Cambria" w:hAnsi="Cambria" w:cs="Arial"/>
                <w:b/>
                <w:bCs/>
                <w:color w:val="000000"/>
                <w:sz w:val="18"/>
                <w:szCs w:val="18"/>
              </w:rPr>
            </w:pPr>
            <w:r w:rsidRPr="0045313C">
              <w:rPr>
                <w:rFonts w:ascii="Cambria" w:hAnsi="Cambria" w:cs="Arial"/>
                <w:b/>
                <w:bCs/>
                <w:color w:val="000000"/>
                <w:sz w:val="18"/>
                <w:szCs w:val="18"/>
              </w:rPr>
              <w:t>2015 r.</w:t>
            </w:r>
          </w:p>
        </w:tc>
        <w:tc>
          <w:tcPr>
            <w:tcW w:w="839" w:type="dxa"/>
          </w:tcPr>
          <w:p w:rsidR="00047DF8" w:rsidRPr="0045313C" w:rsidRDefault="00047DF8" w:rsidP="001C23EC">
            <w:pPr>
              <w:autoSpaceDE w:val="0"/>
              <w:autoSpaceDN w:val="0"/>
              <w:adjustRightInd w:val="0"/>
              <w:spacing w:after="0" w:line="240" w:lineRule="auto"/>
              <w:jc w:val="center"/>
              <w:rPr>
                <w:rFonts w:ascii="Cambria" w:hAnsi="Cambria" w:cs="Arial"/>
                <w:color w:val="000000"/>
                <w:sz w:val="18"/>
                <w:szCs w:val="18"/>
              </w:rPr>
            </w:pPr>
            <w:r w:rsidRPr="0045313C">
              <w:rPr>
                <w:rFonts w:ascii="Cambria" w:hAnsi="Cambria" w:cs="Arial"/>
                <w:b/>
                <w:bCs/>
                <w:color w:val="000000"/>
                <w:sz w:val="18"/>
                <w:szCs w:val="18"/>
              </w:rPr>
              <w:t>2016 r.</w:t>
            </w:r>
          </w:p>
        </w:tc>
        <w:tc>
          <w:tcPr>
            <w:tcW w:w="839" w:type="dxa"/>
          </w:tcPr>
          <w:p w:rsidR="00047DF8" w:rsidRPr="0045313C" w:rsidRDefault="00047DF8" w:rsidP="001C23EC">
            <w:pPr>
              <w:autoSpaceDE w:val="0"/>
              <w:autoSpaceDN w:val="0"/>
              <w:adjustRightInd w:val="0"/>
              <w:spacing w:after="0" w:line="240" w:lineRule="auto"/>
              <w:jc w:val="center"/>
              <w:rPr>
                <w:rFonts w:ascii="Cambria" w:hAnsi="Cambria" w:cs="Arial"/>
                <w:color w:val="000000"/>
                <w:sz w:val="18"/>
                <w:szCs w:val="18"/>
              </w:rPr>
            </w:pPr>
            <w:r w:rsidRPr="0045313C">
              <w:rPr>
                <w:rFonts w:ascii="Cambria" w:hAnsi="Cambria" w:cs="Arial"/>
                <w:b/>
                <w:bCs/>
                <w:color w:val="000000"/>
                <w:sz w:val="18"/>
                <w:szCs w:val="18"/>
              </w:rPr>
              <w:t>2017 r.</w:t>
            </w:r>
          </w:p>
        </w:tc>
        <w:tc>
          <w:tcPr>
            <w:tcW w:w="839" w:type="dxa"/>
          </w:tcPr>
          <w:p w:rsidR="00047DF8" w:rsidRPr="00AE6936" w:rsidRDefault="00047DF8" w:rsidP="001C23EC">
            <w:pPr>
              <w:autoSpaceDE w:val="0"/>
              <w:autoSpaceDN w:val="0"/>
              <w:adjustRightInd w:val="0"/>
              <w:spacing w:after="0" w:line="240" w:lineRule="auto"/>
              <w:jc w:val="center"/>
              <w:rPr>
                <w:rFonts w:ascii="Cambria" w:hAnsi="Cambria" w:cs="Arial"/>
                <w:b/>
                <w:color w:val="FF0000"/>
                <w:sz w:val="18"/>
                <w:szCs w:val="18"/>
              </w:rPr>
            </w:pPr>
            <w:r w:rsidRPr="00AE6936">
              <w:rPr>
                <w:rFonts w:ascii="Cambria" w:hAnsi="Cambria" w:cs="Arial"/>
                <w:b/>
                <w:bCs/>
                <w:color w:val="FF0000"/>
                <w:sz w:val="18"/>
                <w:szCs w:val="18"/>
              </w:rPr>
              <w:t>2018 r.</w:t>
            </w:r>
          </w:p>
        </w:tc>
        <w:tc>
          <w:tcPr>
            <w:tcW w:w="840" w:type="dxa"/>
          </w:tcPr>
          <w:p w:rsidR="00047DF8" w:rsidRPr="00047DF8" w:rsidRDefault="00047DF8" w:rsidP="001C23EC">
            <w:pPr>
              <w:autoSpaceDE w:val="0"/>
              <w:autoSpaceDN w:val="0"/>
              <w:adjustRightInd w:val="0"/>
              <w:spacing w:after="0" w:line="240" w:lineRule="auto"/>
              <w:jc w:val="center"/>
              <w:rPr>
                <w:rFonts w:ascii="Cambria" w:hAnsi="Cambria" w:cs="Arial"/>
                <w:color w:val="000000"/>
                <w:sz w:val="18"/>
                <w:szCs w:val="18"/>
              </w:rPr>
            </w:pPr>
            <w:r w:rsidRPr="00047DF8">
              <w:rPr>
                <w:rFonts w:ascii="Cambria" w:hAnsi="Cambria" w:cs="Arial"/>
                <w:b/>
                <w:bCs/>
                <w:color w:val="000000"/>
                <w:sz w:val="18"/>
                <w:szCs w:val="18"/>
              </w:rPr>
              <w:t>2019 r.</w:t>
            </w:r>
          </w:p>
        </w:tc>
        <w:tc>
          <w:tcPr>
            <w:tcW w:w="840" w:type="dxa"/>
          </w:tcPr>
          <w:p w:rsidR="00047DF8" w:rsidRPr="00047DF8" w:rsidRDefault="00047DF8" w:rsidP="001C23EC">
            <w:pPr>
              <w:autoSpaceDE w:val="0"/>
              <w:autoSpaceDN w:val="0"/>
              <w:adjustRightInd w:val="0"/>
              <w:spacing w:after="0" w:line="240" w:lineRule="auto"/>
              <w:jc w:val="center"/>
              <w:rPr>
                <w:rFonts w:ascii="Cambria" w:hAnsi="Cambria" w:cs="Arial"/>
                <w:b/>
                <w:bCs/>
                <w:color w:val="000000"/>
                <w:sz w:val="18"/>
                <w:szCs w:val="18"/>
              </w:rPr>
            </w:pPr>
            <w:r w:rsidRPr="00047DF8">
              <w:rPr>
                <w:rFonts w:ascii="Cambria" w:hAnsi="Cambria" w:cs="Arial"/>
                <w:b/>
                <w:bCs/>
                <w:color w:val="000000"/>
                <w:sz w:val="18"/>
                <w:szCs w:val="18"/>
              </w:rPr>
              <w:t>2020 r.</w:t>
            </w:r>
          </w:p>
          <w:p w:rsidR="00047DF8" w:rsidRPr="00047DF8" w:rsidRDefault="00047DF8" w:rsidP="001C23EC">
            <w:pPr>
              <w:autoSpaceDE w:val="0"/>
              <w:autoSpaceDN w:val="0"/>
              <w:adjustRightInd w:val="0"/>
              <w:spacing w:after="0" w:line="240" w:lineRule="auto"/>
              <w:jc w:val="center"/>
              <w:rPr>
                <w:rFonts w:ascii="Cambria" w:hAnsi="Cambria" w:cs="Arial"/>
                <w:color w:val="000000"/>
                <w:sz w:val="18"/>
                <w:szCs w:val="18"/>
              </w:rPr>
            </w:pPr>
          </w:p>
        </w:tc>
      </w:tr>
      <w:tr w:rsidR="00047DF8" w:rsidRPr="00E04F73" w:rsidTr="004E1B9A">
        <w:tc>
          <w:tcPr>
            <w:tcW w:w="1736" w:type="dxa"/>
          </w:tcPr>
          <w:p w:rsidR="00047DF8" w:rsidRPr="0045313C" w:rsidRDefault="00047DF8" w:rsidP="001C23EC">
            <w:pPr>
              <w:autoSpaceDE w:val="0"/>
              <w:autoSpaceDN w:val="0"/>
              <w:adjustRightInd w:val="0"/>
              <w:spacing w:after="0" w:line="240" w:lineRule="auto"/>
              <w:rPr>
                <w:rFonts w:ascii="Cambria" w:hAnsi="Cambria" w:cs="Arial"/>
                <w:b/>
                <w:bCs/>
                <w:color w:val="000000"/>
                <w:sz w:val="18"/>
                <w:szCs w:val="18"/>
              </w:rPr>
            </w:pPr>
            <w:r w:rsidRPr="0045313C">
              <w:rPr>
                <w:rFonts w:ascii="Cambria" w:hAnsi="Cambria" w:cs="Arial"/>
                <w:b/>
                <w:bCs/>
                <w:color w:val="000000"/>
                <w:sz w:val="18"/>
                <w:szCs w:val="18"/>
              </w:rPr>
              <w:t>Inne niż</w:t>
            </w:r>
          </w:p>
          <w:p w:rsidR="00047DF8" w:rsidRPr="0045313C" w:rsidRDefault="00047DF8" w:rsidP="001C23EC">
            <w:pPr>
              <w:autoSpaceDE w:val="0"/>
              <w:autoSpaceDN w:val="0"/>
              <w:adjustRightInd w:val="0"/>
              <w:spacing w:after="0" w:line="240" w:lineRule="auto"/>
              <w:rPr>
                <w:rFonts w:ascii="Cambria" w:hAnsi="Cambria" w:cs="Arial"/>
                <w:b/>
                <w:bCs/>
                <w:color w:val="000000"/>
                <w:sz w:val="18"/>
                <w:szCs w:val="18"/>
              </w:rPr>
            </w:pPr>
            <w:r w:rsidRPr="0045313C">
              <w:rPr>
                <w:rFonts w:ascii="Cambria" w:hAnsi="Cambria" w:cs="Arial"/>
                <w:b/>
                <w:bCs/>
                <w:color w:val="000000"/>
                <w:sz w:val="18"/>
                <w:szCs w:val="18"/>
              </w:rPr>
              <w:t>niebezpieczne</w:t>
            </w:r>
          </w:p>
          <w:p w:rsidR="00047DF8" w:rsidRPr="0045313C" w:rsidRDefault="00047DF8" w:rsidP="001C23EC">
            <w:pPr>
              <w:autoSpaceDE w:val="0"/>
              <w:autoSpaceDN w:val="0"/>
              <w:adjustRightInd w:val="0"/>
              <w:spacing w:after="0" w:line="240" w:lineRule="auto"/>
              <w:rPr>
                <w:rFonts w:ascii="Cambria" w:hAnsi="Cambria" w:cs="Arial"/>
                <w:b/>
                <w:bCs/>
                <w:color w:val="000000"/>
                <w:sz w:val="18"/>
                <w:szCs w:val="18"/>
              </w:rPr>
            </w:pPr>
            <w:r w:rsidRPr="0045313C">
              <w:rPr>
                <w:rFonts w:ascii="Cambria" w:hAnsi="Cambria" w:cs="Arial"/>
                <w:b/>
                <w:bCs/>
                <w:color w:val="000000"/>
                <w:sz w:val="18"/>
                <w:szCs w:val="18"/>
              </w:rPr>
              <w:t>odpady</w:t>
            </w:r>
          </w:p>
          <w:p w:rsidR="00047DF8" w:rsidRPr="0045313C" w:rsidRDefault="00047DF8" w:rsidP="001C23EC">
            <w:pPr>
              <w:autoSpaceDE w:val="0"/>
              <w:autoSpaceDN w:val="0"/>
              <w:adjustRightInd w:val="0"/>
              <w:spacing w:after="0" w:line="240" w:lineRule="auto"/>
              <w:rPr>
                <w:rFonts w:ascii="Cambria" w:hAnsi="Cambria" w:cs="Arial"/>
                <w:b/>
                <w:bCs/>
                <w:color w:val="000000"/>
                <w:sz w:val="18"/>
                <w:szCs w:val="18"/>
              </w:rPr>
            </w:pPr>
            <w:r w:rsidRPr="0045313C">
              <w:rPr>
                <w:rFonts w:ascii="Cambria" w:hAnsi="Cambria" w:cs="Arial"/>
                <w:b/>
                <w:bCs/>
                <w:color w:val="000000"/>
                <w:sz w:val="18"/>
                <w:szCs w:val="18"/>
              </w:rPr>
              <w:t>budowlane</w:t>
            </w:r>
          </w:p>
          <w:p w:rsidR="00047DF8" w:rsidRPr="0045313C" w:rsidRDefault="00047DF8" w:rsidP="0045313C">
            <w:pPr>
              <w:autoSpaceDE w:val="0"/>
              <w:autoSpaceDN w:val="0"/>
              <w:adjustRightInd w:val="0"/>
              <w:spacing w:after="0" w:line="240" w:lineRule="auto"/>
              <w:rPr>
                <w:rFonts w:ascii="Cambria" w:hAnsi="Cambria" w:cs="Arial"/>
                <w:color w:val="000000"/>
                <w:sz w:val="18"/>
                <w:szCs w:val="18"/>
              </w:rPr>
            </w:pPr>
            <w:r w:rsidRPr="0045313C">
              <w:rPr>
                <w:rFonts w:ascii="Cambria" w:hAnsi="Cambria" w:cs="Arial"/>
                <w:b/>
                <w:bCs/>
                <w:color w:val="000000"/>
                <w:sz w:val="18"/>
                <w:szCs w:val="18"/>
              </w:rPr>
              <w:t>i rozbiórkowe</w:t>
            </w:r>
          </w:p>
        </w:tc>
        <w:tc>
          <w:tcPr>
            <w:tcW w:w="838" w:type="dxa"/>
          </w:tcPr>
          <w:p w:rsidR="00047DF8" w:rsidRPr="0045313C" w:rsidRDefault="00047DF8" w:rsidP="001C23EC">
            <w:pPr>
              <w:autoSpaceDE w:val="0"/>
              <w:autoSpaceDN w:val="0"/>
              <w:adjustRightInd w:val="0"/>
              <w:spacing w:after="0" w:line="240" w:lineRule="auto"/>
              <w:jc w:val="center"/>
              <w:rPr>
                <w:rFonts w:ascii="Cambria" w:hAnsi="Cambria" w:cs="Arial"/>
                <w:b/>
                <w:bCs/>
                <w:color w:val="000000"/>
                <w:sz w:val="18"/>
                <w:szCs w:val="18"/>
              </w:rPr>
            </w:pPr>
            <w:r w:rsidRPr="0045313C">
              <w:rPr>
                <w:rFonts w:ascii="Cambria" w:hAnsi="Cambria" w:cs="Arial"/>
                <w:color w:val="000000"/>
                <w:sz w:val="18"/>
                <w:szCs w:val="18"/>
              </w:rPr>
              <w:t>30</w:t>
            </w:r>
          </w:p>
        </w:tc>
        <w:tc>
          <w:tcPr>
            <w:tcW w:w="839" w:type="dxa"/>
          </w:tcPr>
          <w:p w:rsidR="00047DF8" w:rsidRPr="0045313C" w:rsidRDefault="00047DF8" w:rsidP="001C23EC">
            <w:pPr>
              <w:autoSpaceDE w:val="0"/>
              <w:autoSpaceDN w:val="0"/>
              <w:adjustRightInd w:val="0"/>
              <w:spacing w:after="0" w:line="240" w:lineRule="auto"/>
              <w:jc w:val="center"/>
              <w:rPr>
                <w:rFonts w:ascii="Cambria" w:hAnsi="Cambria" w:cs="Arial"/>
                <w:b/>
                <w:bCs/>
                <w:color w:val="000000"/>
                <w:sz w:val="18"/>
                <w:szCs w:val="18"/>
              </w:rPr>
            </w:pPr>
            <w:r w:rsidRPr="0045313C">
              <w:rPr>
                <w:rFonts w:ascii="Cambria" w:hAnsi="Cambria" w:cs="Arial"/>
                <w:color w:val="000000"/>
                <w:sz w:val="18"/>
                <w:szCs w:val="18"/>
              </w:rPr>
              <w:t>36</w:t>
            </w:r>
          </w:p>
        </w:tc>
        <w:tc>
          <w:tcPr>
            <w:tcW w:w="839" w:type="dxa"/>
            <w:shd w:val="clear" w:color="auto" w:fill="FFFFFF"/>
          </w:tcPr>
          <w:p w:rsidR="00047DF8" w:rsidRPr="0045313C" w:rsidRDefault="00047DF8" w:rsidP="001C23EC">
            <w:pPr>
              <w:autoSpaceDE w:val="0"/>
              <w:autoSpaceDN w:val="0"/>
              <w:adjustRightInd w:val="0"/>
              <w:spacing w:after="0" w:line="240" w:lineRule="auto"/>
              <w:jc w:val="center"/>
              <w:rPr>
                <w:rFonts w:ascii="Cambria" w:hAnsi="Cambria" w:cs="Arial"/>
                <w:b/>
                <w:bCs/>
                <w:color w:val="000000"/>
                <w:sz w:val="18"/>
                <w:szCs w:val="18"/>
              </w:rPr>
            </w:pPr>
            <w:r w:rsidRPr="0045313C">
              <w:rPr>
                <w:rFonts w:ascii="Cambria" w:hAnsi="Cambria" w:cs="Arial"/>
                <w:color w:val="000000"/>
                <w:sz w:val="18"/>
                <w:szCs w:val="18"/>
              </w:rPr>
              <w:t>38</w:t>
            </w:r>
          </w:p>
        </w:tc>
        <w:tc>
          <w:tcPr>
            <w:tcW w:w="839" w:type="dxa"/>
          </w:tcPr>
          <w:p w:rsidR="00047DF8" w:rsidRPr="0045313C" w:rsidRDefault="00047DF8" w:rsidP="001C23EC">
            <w:pPr>
              <w:autoSpaceDE w:val="0"/>
              <w:autoSpaceDN w:val="0"/>
              <w:adjustRightInd w:val="0"/>
              <w:spacing w:after="0" w:line="240" w:lineRule="auto"/>
              <w:jc w:val="center"/>
              <w:rPr>
                <w:rFonts w:ascii="Cambria" w:hAnsi="Cambria" w:cs="Arial"/>
                <w:color w:val="000000"/>
                <w:sz w:val="18"/>
                <w:szCs w:val="18"/>
              </w:rPr>
            </w:pPr>
            <w:r w:rsidRPr="0045313C">
              <w:rPr>
                <w:rFonts w:ascii="Cambria" w:hAnsi="Cambria" w:cs="Arial"/>
                <w:color w:val="000000"/>
                <w:sz w:val="18"/>
                <w:szCs w:val="18"/>
              </w:rPr>
              <w:t>40</w:t>
            </w:r>
          </w:p>
        </w:tc>
        <w:tc>
          <w:tcPr>
            <w:tcW w:w="839" w:type="dxa"/>
          </w:tcPr>
          <w:p w:rsidR="00047DF8" w:rsidRPr="0045313C" w:rsidRDefault="00047DF8" w:rsidP="001C23EC">
            <w:pPr>
              <w:autoSpaceDE w:val="0"/>
              <w:autoSpaceDN w:val="0"/>
              <w:adjustRightInd w:val="0"/>
              <w:spacing w:after="0" w:line="240" w:lineRule="auto"/>
              <w:jc w:val="center"/>
              <w:rPr>
                <w:rFonts w:ascii="Cambria" w:hAnsi="Cambria" w:cs="Arial"/>
                <w:b/>
                <w:bCs/>
                <w:color w:val="000000"/>
                <w:sz w:val="18"/>
                <w:szCs w:val="18"/>
              </w:rPr>
            </w:pPr>
            <w:r w:rsidRPr="0045313C">
              <w:rPr>
                <w:rFonts w:ascii="Cambria" w:hAnsi="Cambria" w:cs="Arial"/>
                <w:color w:val="000000"/>
                <w:sz w:val="18"/>
                <w:szCs w:val="18"/>
              </w:rPr>
              <w:t>42</w:t>
            </w:r>
          </w:p>
        </w:tc>
        <w:tc>
          <w:tcPr>
            <w:tcW w:w="839" w:type="dxa"/>
          </w:tcPr>
          <w:p w:rsidR="00047DF8" w:rsidRPr="0045313C" w:rsidRDefault="00047DF8" w:rsidP="001C23EC">
            <w:pPr>
              <w:autoSpaceDE w:val="0"/>
              <w:autoSpaceDN w:val="0"/>
              <w:adjustRightInd w:val="0"/>
              <w:spacing w:after="0" w:line="240" w:lineRule="auto"/>
              <w:jc w:val="center"/>
              <w:rPr>
                <w:rFonts w:ascii="Cambria" w:hAnsi="Cambria" w:cs="Arial"/>
                <w:b/>
                <w:bCs/>
                <w:color w:val="000000"/>
                <w:sz w:val="18"/>
                <w:szCs w:val="18"/>
              </w:rPr>
            </w:pPr>
            <w:r w:rsidRPr="0045313C">
              <w:rPr>
                <w:rFonts w:ascii="Cambria" w:hAnsi="Cambria" w:cs="Arial"/>
                <w:color w:val="000000"/>
                <w:sz w:val="18"/>
                <w:szCs w:val="18"/>
              </w:rPr>
              <w:t>45</w:t>
            </w:r>
          </w:p>
        </w:tc>
        <w:tc>
          <w:tcPr>
            <w:tcW w:w="839" w:type="dxa"/>
          </w:tcPr>
          <w:p w:rsidR="00047DF8" w:rsidRPr="00AE6936" w:rsidRDefault="00047DF8" w:rsidP="001C23EC">
            <w:pPr>
              <w:autoSpaceDE w:val="0"/>
              <w:autoSpaceDN w:val="0"/>
              <w:adjustRightInd w:val="0"/>
              <w:spacing w:after="0" w:line="240" w:lineRule="auto"/>
              <w:jc w:val="center"/>
              <w:rPr>
                <w:rFonts w:ascii="Cambria" w:hAnsi="Cambria" w:cs="Arial"/>
                <w:b/>
                <w:bCs/>
                <w:color w:val="FF0000"/>
                <w:sz w:val="20"/>
                <w:szCs w:val="20"/>
              </w:rPr>
            </w:pPr>
            <w:r w:rsidRPr="00AE6936">
              <w:rPr>
                <w:rFonts w:ascii="Cambria" w:hAnsi="Cambria" w:cs="Arial"/>
                <w:b/>
                <w:color w:val="FF0000"/>
                <w:sz w:val="20"/>
                <w:szCs w:val="20"/>
              </w:rPr>
              <w:t>50</w:t>
            </w:r>
          </w:p>
        </w:tc>
        <w:tc>
          <w:tcPr>
            <w:tcW w:w="840" w:type="dxa"/>
          </w:tcPr>
          <w:p w:rsidR="00047DF8" w:rsidRPr="002A33CF" w:rsidRDefault="00047DF8" w:rsidP="001C23EC">
            <w:pPr>
              <w:autoSpaceDE w:val="0"/>
              <w:autoSpaceDN w:val="0"/>
              <w:adjustRightInd w:val="0"/>
              <w:spacing w:after="0" w:line="240" w:lineRule="auto"/>
              <w:jc w:val="center"/>
              <w:rPr>
                <w:rFonts w:ascii="Cambria" w:hAnsi="Cambria" w:cs="Arial"/>
                <w:b/>
                <w:bCs/>
                <w:color w:val="000000"/>
                <w:sz w:val="20"/>
                <w:szCs w:val="20"/>
              </w:rPr>
            </w:pPr>
            <w:r w:rsidRPr="002A33CF">
              <w:rPr>
                <w:rFonts w:ascii="Cambria" w:hAnsi="Cambria" w:cs="Arial"/>
                <w:color w:val="000000"/>
                <w:sz w:val="20"/>
                <w:szCs w:val="20"/>
              </w:rPr>
              <w:t>60</w:t>
            </w:r>
          </w:p>
        </w:tc>
        <w:tc>
          <w:tcPr>
            <w:tcW w:w="840" w:type="dxa"/>
          </w:tcPr>
          <w:p w:rsidR="00047DF8" w:rsidRPr="002A33CF" w:rsidRDefault="00047DF8" w:rsidP="001C23EC">
            <w:pPr>
              <w:autoSpaceDE w:val="0"/>
              <w:autoSpaceDN w:val="0"/>
              <w:adjustRightInd w:val="0"/>
              <w:spacing w:after="0" w:line="240" w:lineRule="auto"/>
              <w:jc w:val="center"/>
              <w:rPr>
                <w:rFonts w:ascii="Cambria" w:hAnsi="Cambria" w:cs="Arial"/>
                <w:color w:val="000000"/>
                <w:sz w:val="20"/>
                <w:szCs w:val="20"/>
              </w:rPr>
            </w:pPr>
            <w:r w:rsidRPr="002A33CF">
              <w:rPr>
                <w:rFonts w:ascii="Cambria" w:hAnsi="Cambria" w:cs="Arial"/>
                <w:color w:val="000000"/>
                <w:sz w:val="20"/>
                <w:szCs w:val="20"/>
              </w:rPr>
              <w:t>70</w:t>
            </w:r>
          </w:p>
          <w:p w:rsidR="00047DF8" w:rsidRPr="002A33CF" w:rsidRDefault="00047DF8" w:rsidP="001C23EC">
            <w:pPr>
              <w:autoSpaceDE w:val="0"/>
              <w:autoSpaceDN w:val="0"/>
              <w:adjustRightInd w:val="0"/>
              <w:spacing w:after="0" w:line="240" w:lineRule="auto"/>
              <w:jc w:val="center"/>
              <w:rPr>
                <w:rFonts w:ascii="Cambria" w:hAnsi="Cambria" w:cs="Arial"/>
                <w:b/>
                <w:bCs/>
                <w:color w:val="000000"/>
                <w:sz w:val="20"/>
                <w:szCs w:val="20"/>
              </w:rPr>
            </w:pPr>
          </w:p>
        </w:tc>
      </w:tr>
    </w:tbl>
    <w:p w:rsidR="007C5A0F" w:rsidRPr="002A33CF" w:rsidRDefault="007C5A0F" w:rsidP="003A7B1B">
      <w:pPr>
        <w:autoSpaceDE w:val="0"/>
        <w:autoSpaceDN w:val="0"/>
        <w:adjustRightInd w:val="0"/>
        <w:spacing w:after="0" w:line="240" w:lineRule="auto"/>
        <w:rPr>
          <w:rFonts w:ascii="Cambria" w:hAnsi="Cambria" w:cs="Arial"/>
          <w:color w:val="FF0000"/>
          <w:sz w:val="20"/>
          <w:szCs w:val="20"/>
        </w:rPr>
      </w:pPr>
    </w:p>
    <w:p w:rsidR="007C5A0F" w:rsidRDefault="007C5A0F" w:rsidP="00FA0D36">
      <w:pPr>
        <w:autoSpaceDE w:val="0"/>
        <w:autoSpaceDN w:val="0"/>
        <w:adjustRightInd w:val="0"/>
        <w:spacing w:after="0" w:line="240" w:lineRule="auto"/>
        <w:jc w:val="both"/>
        <w:rPr>
          <w:rFonts w:ascii="Cambria" w:hAnsi="Cambria" w:cs="Arial"/>
          <w:b/>
          <w:bCs/>
          <w:sz w:val="20"/>
          <w:szCs w:val="20"/>
        </w:rPr>
      </w:pPr>
      <w:r w:rsidRPr="002A33CF">
        <w:rPr>
          <w:rFonts w:ascii="Cambria" w:hAnsi="Cambria" w:cs="Arial"/>
          <w:b/>
          <w:bCs/>
          <w:sz w:val="20"/>
          <w:szCs w:val="20"/>
        </w:rPr>
        <w:t>2. Zarys prowadzonej gospodarki odpadami komunalnymi na terenie Gminy Tomaszów Mazowiecki.</w:t>
      </w:r>
    </w:p>
    <w:p w:rsidR="001F0C50" w:rsidRPr="002A33CF" w:rsidRDefault="001F0C50" w:rsidP="00FA0D36">
      <w:pPr>
        <w:autoSpaceDE w:val="0"/>
        <w:autoSpaceDN w:val="0"/>
        <w:adjustRightInd w:val="0"/>
        <w:spacing w:after="0" w:line="240" w:lineRule="auto"/>
        <w:jc w:val="both"/>
        <w:rPr>
          <w:rFonts w:ascii="Cambria" w:hAnsi="Cambria" w:cs="Arial"/>
          <w:b/>
          <w:bCs/>
          <w:sz w:val="20"/>
          <w:szCs w:val="20"/>
        </w:rPr>
      </w:pPr>
    </w:p>
    <w:p w:rsidR="007C5A0F" w:rsidRPr="002A33CF" w:rsidRDefault="007C5A0F" w:rsidP="00FA0D36">
      <w:pPr>
        <w:autoSpaceDE w:val="0"/>
        <w:autoSpaceDN w:val="0"/>
        <w:adjustRightInd w:val="0"/>
        <w:spacing w:after="0" w:line="240" w:lineRule="auto"/>
        <w:jc w:val="both"/>
        <w:rPr>
          <w:rFonts w:ascii="Cambria" w:hAnsi="Cambria" w:cs="Arial"/>
          <w:b/>
          <w:bCs/>
          <w:sz w:val="20"/>
          <w:szCs w:val="20"/>
        </w:rPr>
      </w:pPr>
      <w:r w:rsidRPr="002A33CF">
        <w:rPr>
          <w:rFonts w:ascii="Cambria" w:hAnsi="Cambria" w:cs="Arial"/>
          <w:b/>
          <w:bCs/>
          <w:sz w:val="20"/>
          <w:szCs w:val="20"/>
        </w:rPr>
        <w:t>2.1.Źródła powstawania odpadów komunalnych.</w:t>
      </w:r>
    </w:p>
    <w:p w:rsidR="007C5A0F" w:rsidRPr="002A33CF" w:rsidRDefault="007C5A0F" w:rsidP="000D7D3C">
      <w:pPr>
        <w:autoSpaceDE w:val="0"/>
        <w:autoSpaceDN w:val="0"/>
        <w:adjustRightInd w:val="0"/>
        <w:spacing w:after="0" w:line="240" w:lineRule="auto"/>
        <w:jc w:val="both"/>
        <w:rPr>
          <w:rFonts w:ascii="Cambria" w:hAnsi="Cambria" w:cs="Arial"/>
          <w:sz w:val="20"/>
          <w:szCs w:val="20"/>
        </w:rPr>
      </w:pPr>
      <w:r w:rsidRPr="002A33CF">
        <w:rPr>
          <w:rFonts w:ascii="Cambria" w:hAnsi="Cambria" w:cs="Arial"/>
          <w:sz w:val="20"/>
          <w:szCs w:val="20"/>
        </w:rPr>
        <w:lastRenderedPageBreak/>
        <w:t>W myśl nowej ustawy o odpadach z 14 grudnia 2012 r., odpady komunalne zostały zdefiniowane jako odpady powstające w gospodarstwach domowych, z wyłączeniem pojazdów wycofanych</w:t>
      </w:r>
      <w:r w:rsidR="00C66970" w:rsidRPr="002A33CF">
        <w:rPr>
          <w:rFonts w:ascii="Cambria" w:hAnsi="Cambria" w:cs="Arial"/>
          <w:sz w:val="20"/>
          <w:szCs w:val="20"/>
        </w:rPr>
        <w:t xml:space="preserve"> z</w:t>
      </w:r>
      <w:r w:rsidRPr="002A33CF">
        <w:rPr>
          <w:rFonts w:ascii="Cambria" w:hAnsi="Cambria" w:cs="Arial"/>
          <w:sz w:val="20"/>
          <w:szCs w:val="20"/>
        </w:rPr>
        <w:t xml:space="preserve"> eksploatacji, </w:t>
      </w:r>
      <w:r w:rsidR="00C0377C" w:rsidRPr="002A33CF">
        <w:rPr>
          <w:rFonts w:ascii="Cambria" w:hAnsi="Cambria" w:cs="Arial"/>
          <w:sz w:val="20"/>
          <w:szCs w:val="20"/>
        </w:rPr>
        <w:t xml:space="preserve">                  </w:t>
      </w:r>
      <w:r w:rsidRPr="002A33CF">
        <w:rPr>
          <w:rFonts w:ascii="Cambria" w:hAnsi="Cambria" w:cs="Arial"/>
          <w:sz w:val="20"/>
          <w:szCs w:val="20"/>
        </w:rPr>
        <w:t>a także odpady niezawierające odpadów niebezpiecznych pochodzące od innych wytwórców odpadów, które ze względu na swój charakter lub skład są podobne do odpadów powstających w gospodarstwach domowych. W nowym tekście tej ustawy dodaje się ponadto,</w:t>
      </w:r>
      <w:r w:rsidR="00180AA0" w:rsidRPr="002A33CF">
        <w:rPr>
          <w:rFonts w:ascii="Cambria" w:hAnsi="Cambria" w:cs="Arial"/>
          <w:sz w:val="20"/>
          <w:szCs w:val="20"/>
        </w:rPr>
        <w:t xml:space="preserve"> </w:t>
      </w:r>
      <w:r w:rsidRPr="002A33CF">
        <w:rPr>
          <w:rFonts w:ascii="Cambria" w:hAnsi="Cambria" w:cs="Arial"/>
          <w:sz w:val="20"/>
          <w:szCs w:val="20"/>
        </w:rPr>
        <w:t xml:space="preserve">że zmieszane odpady komunalne pozostają zmieszanymi odpadami komunalnymi, nawet jeżeli zostały poddane czynności przetwarzania odpadów, która nie zmieniła w sposób znaczący ich właściwości. Odpady komunalne powstają głównie </w:t>
      </w:r>
      <w:r w:rsidR="00C0377C" w:rsidRPr="002A33CF">
        <w:rPr>
          <w:rFonts w:ascii="Cambria" w:hAnsi="Cambria" w:cs="Arial"/>
          <w:sz w:val="20"/>
          <w:szCs w:val="20"/>
        </w:rPr>
        <w:t xml:space="preserve">                                  </w:t>
      </w:r>
      <w:r w:rsidRPr="002A33CF">
        <w:rPr>
          <w:rFonts w:ascii="Cambria" w:hAnsi="Cambria" w:cs="Arial"/>
          <w:sz w:val="20"/>
          <w:szCs w:val="20"/>
        </w:rPr>
        <w:t xml:space="preserve">w gospodarstwach domowych, ale również na terenach nieruchomości niezamieszkałych, jak: obiekty użyteczności publicznej (szkoły, świetlice wiejskie) oraz infrastruktury (handel, obiekty turystyczne, targowiska, usługi). </w:t>
      </w:r>
    </w:p>
    <w:p w:rsidR="00180AA0" w:rsidRPr="002A33CF" w:rsidRDefault="00180AA0" w:rsidP="002F1922">
      <w:pPr>
        <w:autoSpaceDE w:val="0"/>
        <w:autoSpaceDN w:val="0"/>
        <w:adjustRightInd w:val="0"/>
        <w:spacing w:after="0" w:line="240" w:lineRule="auto"/>
        <w:jc w:val="both"/>
        <w:rPr>
          <w:rFonts w:ascii="Cambria" w:hAnsi="Cambria" w:cs="Arial"/>
          <w:bCs/>
          <w:sz w:val="20"/>
          <w:szCs w:val="20"/>
        </w:rPr>
      </w:pPr>
      <w:r w:rsidRPr="002A33CF">
        <w:rPr>
          <w:rFonts w:ascii="Cambria" w:hAnsi="Cambria" w:cs="Arial"/>
          <w:bCs/>
          <w:sz w:val="20"/>
          <w:szCs w:val="20"/>
        </w:rPr>
        <w:t>Zgodnie z nowym Planem Gospodarki Odpadami dla Województwa Łódzkiego, obsługa regionu powinna zapewniać zakres usług obejmujących co najmniej:</w:t>
      </w:r>
    </w:p>
    <w:p w:rsidR="00180AA0" w:rsidRPr="002A33CF" w:rsidRDefault="00180AA0" w:rsidP="002F1922">
      <w:pPr>
        <w:autoSpaceDE w:val="0"/>
        <w:autoSpaceDN w:val="0"/>
        <w:adjustRightInd w:val="0"/>
        <w:spacing w:after="0" w:line="240" w:lineRule="auto"/>
        <w:jc w:val="both"/>
        <w:rPr>
          <w:rFonts w:ascii="Cambria" w:hAnsi="Cambria" w:cs="Arial"/>
          <w:bCs/>
          <w:sz w:val="20"/>
          <w:szCs w:val="20"/>
        </w:rPr>
      </w:pPr>
      <w:r w:rsidRPr="002A33CF">
        <w:rPr>
          <w:rFonts w:ascii="Cambria" w:hAnsi="Cambria" w:cs="Arial"/>
          <w:bCs/>
          <w:sz w:val="20"/>
          <w:szCs w:val="20"/>
        </w:rPr>
        <w:t xml:space="preserve">- mechaniczno-biologiczne lub termiczne przekształcanie zmieszanych odpadów komunalnych </w:t>
      </w:r>
      <w:r w:rsidR="00C66970" w:rsidRPr="002A33CF">
        <w:rPr>
          <w:rFonts w:ascii="Cambria" w:hAnsi="Cambria" w:cs="Arial"/>
          <w:bCs/>
          <w:sz w:val="20"/>
          <w:szCs w:val="20"/>
        </w:rPr>
        <w:t xml:space="preserve">                           </w:t>
      </w:r>
      <w:r w:rsidRPr="002A33CF">
        <w:rPr>
          <w:rFonts w:ascii="Cambria" w:hAnsi="Cambria" w:cs="Arial"/>
          <w:bCs/>
          <w:sz w:val="20"/>
          <w:szCs w:val="20"/>
        </w:rPr>
        <w:t>i pozostałości z sortowni,</w:t>
      </w:r>
    </w:p>
    <w:p w:rsidR="00180AA0" w:rsidRPr="002A33CF" w:rsidRDefault="00180AA0" w:rsidP="002F1922">
      <w:pPr>
        <w:autoSpaceDE w:val="0"/>
        <w:autoSpaceDN w:val="0"/>
        <w:adjustRightInd w:val="0"/>
        <w:spacing w:after="0" w:line="240" w:lineRule="auto"/>
        <w:jc w:val="both"/>
        <w:rPr>
          <w:rFonts w:ascii="Cambria" w:hAnsi="Cambria" w:cs="Arial"/>
          <w:bCs/>
          <w:sz w:val="20"/>
          <w:szCs w:val="20"/>
        </w:rPr>
      </w:pPr>
      <w:r w:rsidRPr="002A33CF">
        <w:rPr>
          <w:rFonts w:ascii="Cambria" w:hAnsi="Cambria" w:cs="Arial"/>
          <w:bCs/>
          <w:sz w:val="20"/>
          <w:szCs w:val="20"/>
        </w:rPr>
        <w:t>- składowanie odpadów pozostałych po procesach ich przetwarzania,</w:t>
      </w:r>
    </w:p>
    <w:p w:rsidR="00180AA0" w:rsidRPr="002A33CF" w:rsidRDefault="00180AA0" w:rsidP="002F1922">
      <w:pPr>
        <w:autoSpaceDE w:val="0"/>
        <w:autoSpaceDN w:val="0"/>
        <w:adjustRightInd w:val="0"/>
        <w:spacing w:after="0" w:line="240" w:lineRule="auto"/>
        <w:jc w:val="both"/>
        <w:rPr>
          <w:rFonts w:ascii="Cambria" w:hAnsi="Cambria" w:cs="Arial"/>
          <w:bCs/>
          <w:sz w:val="20"/>
          <w:szCs w:val="20"/>
        </w:rPr>
      </w:pPr>
      <w:r w:rsidRPr="002A33CF">
        <w:rPr>
          <w:rFonts w:ascii="Cambria" w:hAnsi="Cambria" w:cs="Arial"/>
          <w:bCs/>
          <w:sz w:val="20"/>
          <w:szCs w:val="20"/>
        </w:rPr>
        <w:t>- kompostowanie odpadów z pielęgnacji terenów zielonych oraz kuchennych i ogrodowych,</w:t>
      </w:r>
    </w:p>
    <w:p w:rsidR="00180AA0" w:rsidRPr="002A33CF" w:rsidRDefault="00180AA0" w:rsidP="002F1922">
      <w:pPr>
        <w:autoSpaceDE w:val="0"/>
        <w:autoSpaceDN w:val="0"/>
        <w:adjustRightInd w:val="0"/>
        <w:spacing w:after="0" w:line="240" w:lineRule="auto"/>
        <w:jc w:val="both"/>
        <w:rPr>
          <w:rFonts w:ascii="Cambria" w:hAnsi="Cambria" w:cs="Arial"/>
          <w:bCs/>
          <w:sz w:val="20"/>
          <w:szCs w:val="20"/>
        </w:rPr>
      </w:pPr>
      <w:r w:rsidRPr="002A33CF">
        <w:rPr>
          <w:rFonts w:ascii="Cambria" w:hAnsi="Cambria" w:cs="Arial"/>
          <w:bCs/>
          <w:sz w:val="20"/>
          <w:szCs w:val="20"/>
        </w:rPr>
        <w:t>- sortowanie poszczególnych frakcji odpadów komunalnych zbieranych selektywnie (opcjonalnie),</w:t>
      </w:r>
    </w:p>
    <w:p w:rsidR="00180AA0" w:rsidRPr="002A33CF" w:rsidRDefault="00180AA0" w:rsidP="002F1922">
      <w:pPr>
        <w:autoSpaceDE w:val="0"/>
        <w:autoSpaceDN w:val="0"/>
        <w:adjustRightInd w:val="0"/>
        <w:spacing w:after="0" w:line="240" w:lineRule="auto"/>
        <w:jc w:val="both"/>
        <w:rPr>
          <w:rFonts w:ascii="Cambria" w:hAnsi="Cambria" w:cs="Arial"/>
          <w:bCs/>
          <w:sz w:val="20"/>
          <w:szCs w:val="20"/>
        </w:rPr>
      </w:pPr>
      <w:r w:rsidRPr="002A33CF">
        <w:rPr>
          <w:rFonts w:ascii="Cambria" w:hAnsi="Cambria" w:cs="Arial"/>
          <w:bCs/>
          <w:sz w:val="20"/>
          <w:szCs w:val="20"/>
        </w:rPr>
        <w:t>- zakład demontażu odpadów wielkogabarytowych (opcjonalnie),</w:t>
      </w:r>
      <w:r w:rsidRPr="002A33CF">
        <w:rPr>
          <w:rFonts w:ascii="Cambria" w:hAnsi="Cambria" w:cs="Arial"/>
          <w:bCs/>
          <w:sz w:val="20"/>
          <w:szCs w:val="20"/>
        </w:rPr>
        <w:tab/>
      </w:r>
    </w:p>
    <w:p w:rsidR="00180AA0" w:rsidRPr="002A33CF" w:rsidRDefault="00180AA0" w:rsidP="002F1922">
      <w:pPr>
        <w:autoSpaceDE w:val="0"/>
        <w:autoSpaceDN w:val="0"/>
        <w:adjustRightInd w:val="0"/>
        <w:spacing w:after="0" w:line="240" w:lineRule="auto"/>
        <w:jc w:val="both"/>
        <w:rPr>
          <w:rFonts w:ascii="Cambria" w:hAnsi="Cambria" w:cs="Arial"/>
          <w:bCs/>
          <w:sz w:val="20"/>
          <w:szCs w:val="20"/>
        </w:rPr>
      </w:pPr>
      <w:r w:rsidRPr="002A33CF">
        <w:rPr>
          <w:rFonts w:ascii="Cambria" w:hAnsi="Cambria" w:cs="Arial"/>
          <w:bCs/>
          <w:sz w:val="20"/>
          <w:szCs w:val="20"/>
        </w:rPr>
        <w:t>- zakład przetwarzania zużytego sprzętu elektrycznego i elektronicznego (opcjonalnie),</w:t>
      </w:r>
    </w:p>
    <w:p w:rsidR="0012527D" w:rsidRPr="002A33CF" w:rsidRDefault="00180AA0" w:rsidP="002F1922">
      <w:pPr>
        <w:autoSpaceDE w:val="0"/>
        <w:autoSpaceDN w:val="0"/>
        <w:adjustRightInd w:val="0"/>
        <w:spacing w:after="0" w:line="240" w:lineRule="auto"/>
        <w:jc w:val="both"/>
        <w:rPr>
          <w:rFonts w:ascii="Cambria" w:hAnsi="Cambria" w:cs="Arial"/>
          <w:bCs/>
          <w:sz w:val="20"/>
          <w:szCs w:val="20"/>
        </w:rPr>
      </w:pPr>
      <w:r w:rsidRPr="002A33CF">
        <w:rPr>
          <w:rFonts w:ascii="Cambria" w:hAnsi="Cambria" w:cs="Arial"/>
          <w:bCs/>
          <w:sz w:val="20"/>
          <w:szCs w:val="20"/>
        </w:rPr>
        <w:t>- zakład przetwarzania odpadów budowlanych (opcjonalnie).</w:t>
      </w:r>
    </w:p>
    <w:p w:rsidR="002C01EE" w:rsidRPr="002A33CF" w:rsidRDefault="002C01EE" w:rsidP="003A7B1B">
      <w:pPr>
        <w:autoSpaceDE w:val="0"/>
        <w:autoSpaceDN w:val="0"/>
        <w:adjustRightInd w:val="0"/>
        <w:spacing w:after="0" w:line="240" w:lineRule="auto"/>
        <w:rPr>
          <w:rFonts w:ascii="Cambria" w:hAnsi="Cambria" w:cs="Arial"/>
          <w:b/>
          <w:bCs/>
          <w:sz w:val="20"/>
          <w:szCs w:val="20"/>
        </w:rPr>
      </w:pPr>
    </w:p>
    <w:p w:rsidR="007C5A0F" w:rsidRPr="002A33CF" w:rsidRDefault="007C5A0F" w:rsidP="003A7B1B">
      <w:pPr>
        <w:autoSpaceDE w:val="0"/>
        <w:autoSpaceDN w:val="0"/>
        <w:adjustRightInd w:val="0"/>
        <w:spacing w:after="0" w:line="240" w:lineRule="auto"/>
        <w:rPr>
          <w:rFonts w:ascii="Cambria" w:hAnsi="Cambria" w:cs="Arial"/>
          <w:b/>
          <w:bCs/>
          <w:sz w:val="20"/>
          <w:szCs w:val="20"/>
        </w:rPr>
      </w:pPr>
      <w:r w:rsidRPr="002A33CF">
        <w:rPr>
          <w:rFonts w:ascii="Cambria" w:hAnsi="Cambria" w:cs="Arial"/>
          <w:b/>
          <w:bCs/>
          <w:sz w:val="20"/>
          <w:szCs w:val="20"/>
        </w:rPr>
        <w:t>2.</w:t>
      </w:r>
      <w:r w:rsidR="002F1922" w:rsidRPr="002A33CF">
        <w:rPr>
          <w:rFonts w:ascii="Cambria" w:hAnsi="Cambria" w:cs="Arial"/>
          <w:b/>
          <w:bCs/>
          <w:sz w:val="20"/>
          <w:szCs w:val="20"/>
        </w:rPr>
        <w:t>2</w:t>
      </w:r>
      <w:r w:rsidRPr="002A33CF">
        <w:rPr>
          <w:rFonts w:ascii="Cambria" w:hAnsi="Cambria" w:cs="Arial"/>
          <w:b/>
          <w:bCs/>
          <w:sz w:val="20"/>
          <w:szCs w:val="20"/>
        </w:rPr>
        <w:t>.</w:t>
      </w:r>
      <w:r w:rsidR="00320373" w:rsidRPr="002A33CF">
        <w:rPr>
          <w:rFonts w:ascii="Cambria" w:hAnsi="Cambria" w:cs="Arial"/>
          <w:b/>
          <w:bCs/>
          <w:sz w:val="20"/>
          <w:szCs w:val="20"/>
        </w:rPr>
        <w:t xml:space="preserve"> Z</w:t>
      </w:r>
      <w:r w:rsidRPr="002A33CF">
        <w:rPr>
          <w:rFonts w:ascii="Cambria" w:hAnsi="Cambria" w:cs="Arial"/>
          <w:b/>
          <w:bCs/>
          <w:sz w:val="20"/>
          <w:szCs w:val="20"/>
        </w:rPr>
        <w:t>miany w gospodarce odpadami komunalnymi na terenie Gminy Tomaszów Mazowiecki</w:t>
      </w:r>
      <w:r w:rsidR="002F1922" w:rsidRPr="002A33CF">
        <w:rPr>
          <w:rFonts w:ascii="Cambria" w:hAnsi="Cambria" w:cs="Arial"/>
          <w:b/>
          <w:bCs/>
          <w:sz w:val="20"/>
          <w:szCs w:val="20"/>
        </w:rPr>
        <w:t>.</w:t>
      </w:r>
    </w:p>
    <w:p w:rsidR="0012527D" w:rsidRPr="002A33CF" w:rsidRDefault="001B3DF7" w:rsidP="0012527D">
      <w:pPr>
        <w:autoSpaceDE w:val="0"/>
        <w:autoSpaceDN w:val="0"/>
        <w:adjustRightInd w:val="0"/>
        <w:spacing w:after="0" w:line="240" w:lineRule="auto"/>
        <w:jc w:val="both"/>
        <w:rPr>
          <w:rFonts w:ascii="Cambria" w:hAnsi="Cambria" w:cs="Arial"/>
          <w:sz w:val="20"/>
          <w:szCs w:val="20"/>
        </w:rPr>
      </w:pPr>
      <w:r w:rsidRPr="002A33CF">
        <w:rPr>
          <w:rFonts w:ascii="Cambria" w:hAnsi="Cambria" w:cs="Arial"/>
          <w:sz w:val="20"/>
          <w:szCs w:val="20"/>
        </w:rPr>
        <w:t>Zo</w:t>
      </w:r>
      <w:r w:rsidR="007C5A0F" w:rsidRPr="002A33CF">
        <w:rPr>
          <w:rFonts w:ascii="Cambria" w:hAnsi="Cambria" w:cs="Arial"/>
          <w:sz w:val="20"/>
          <w:szCs w:val="20"/>
        </w:rPr>
        <w:t>rganizowany w latach 2013 nowy system gospodarki odpadami komunalnymi, który zaczął obowiązywać od 1 lipca 2013 r. wiązał się z wprowadzeniem opłaty za gospodarowanie odpadami komunalnymi, tj. miesięcznej opłaty uiszczanej przez właścicieli nieruchomości zamieszkałych na rzecz Gminy Tomaszów Mazowiecki, który w zamian odbierał będzie od właścicieli nieruchomości każdą wytworzoną przez nich ilość odpadów komunalnych zmieszanych oraz zbieranych w sposób selektywny, tj. papier, makulatura, szkło, tworzywa sztuczne i metale oraz odpady biodegradowalne, a także wyposażał nieruchomości w pojemniki i worki do gromadzenia odpadów komunalnych.</w:t>
      </w:r>
    </w:p>
    <w:p w:rsidR="0012527D" w:rsidRPr="002A33CF" w:rsidRDefault="0012527D" w:rsidP="0012527D">
      <w:pPr>
        <w:autoSpaceDE w:val="0"/>
        <w:autoSpaceDN w:val="0"/>
        <w:adjustRightInd w:val="0"/>
        <w:spacing w:after="0" w:line="240" w:lineRule="auto"/>
        <w:jc w:val="both"/>
        <w:rPr>
          <w:rFonts w:ascii="Cambria" w:hAnsi="Cambria" w:cs="Arial"/>
          <w:sz w:val="20"/>
          <w:szCs w:val="20"/>
        </w:rPr>
      </w:pPr>
    </w:p>
    <w:p w:rsidR="007C5A0F" w:rsidRPr="002A33CF" w:rsidRDefault="007C5A0F" w:rsidP="0012527D">
      <w:pPr>
        <w:autoSpaceDE w:val="0"/>
        <w:autoSpaceDN w:val="0"/>
        <w:adjustRightInd w:val="0"/>
        <w:spacing w:after="0" w:line="240" w:lineRule="auto"/>
        <w:jc w:val="both"/>
        <w:rPr>
          <w:rFonts w:ascii="Cambria" w:hAnsi="Cambria" w:cs="Arial"/>
          <w:sz w:val="20"/>
          <w:szCs w:val="20"/>
        </w:rPr>
      </w:pPr>
      <w:r w:rsidRPr="002A33CF">
        <w:rPr>
          <w:rFonts w:ascii="Cambria" w:hAnsi="Cambria" w:cs="Arial"/>
          <w:sz w:val="20"/>
          <w:szCs w:val="20"/>
        </w:rPr>
        <w:t>Właściciele nieruchomości zamieszkałych zostali zatem obciążeni opłatą, która zgodnie z art. 6i.powstaje w przypadku nieruchomości, o których mowa w art. 6c ust. 1 – za każdy miesiąc, w którym na danej nieruchomości zamieszkuje mieszkaniec. Opłata ta stanowi dochód gminy i jest daniną publiczną. Ustalenie takiej stawki stanowiło trudne zadanie dla samorządów, gdyż wcześniej tą problematykę  regulował sam rynek, a gmina ustalała jedynie górne stawki opłat za opróżnianie poszczególnych pojemników czy kontenerów do gromadzenia odpadów. Zgodnie z podjętymi w 201</w:t>
      </w:r>
      <w:r w:rsidR="008B5BAB">
        <w:rPr>
          <w:rFonts w:ascii="Cambria" w:hAnsi="Cambria" w:cs="Arial"/>
          <w:sz w:val="20"/>
          <w:szCs w:val="20"/>
        </w:rPr>
        <w:t>5</w:t>
      </w:r>
      <w:r w:rsidRPr="002A33CF">
        <w:rPr>
          <w:rFonts w:ascii="Cambria" w:hAnsi="Cambria" w:cs="Arial"/>
          <w:sz w:val="20"/>
          <w:szCs w:val="20"/>
        </w:rPr>
        <w:t xml:space="preserve"> roku uchwałami, systemem gospodarowania odpadami komunalnymi zostali tylko i wyłącznie objęci właściciele nieruchomości zamieszkałych na terenie Gminy Tomaszów Mazowiecki. Właściciele nieruchomości tzw. niezamieszkałych, prowadzący szeroko rozumianą działalność gospodarczą, </w:t>
      </w:r>
      <w:r w:rsidR="00873F90" w:rsidRPr="002A33CF">
        <w:rPr>
          <w:rFonts w:ascii="Cambria" w:hAnsi="Cambria" w:cs="Arial"/>
          <w:sz w:val="20"/>
          <w:szCs w:val="20"/>
        </w:rPr>
        <w:t xml:space="preserve"> </w:t>
      </w:r>
      <w:r w:rsidRPr="002A33CF">
        <w:rPr>
          <w:rFonts w:ascii="Cambria" w:hAnsi="Cambria" w:cs="Arial"/>
          <w:sz w:val="20"/>
          <w:szCs w:val="20"/>
        </w:rPr>
        <w:t>ale także i działalność z sektora usług publicznych prowadzą gospodarkę odpadami komunalnymi</w:t>
      </w:r>
      <w:r w:rsidR="00C66970" w:rsidRPr="002A33CF">
        <w:rPr>
          <w:rFonts w:ascii="Cambria" w:hAnsi="Cambria" w:cs="Arial"/>
          <w:sz w:val="20"/>
          <w:szCs w:val="20"/>
        </w:rPr>
        <w:t xml:space="preserve"> </w:t>
      </w:r>
      <w:r w:rsidRPr="002A33CF">
        <w:rPr>
          <w:rFonts w:ascii="Cambria" w:hAnsi="Cambria" w:cs="Arial"/>
          <w:sz w:val="20"/>
          <w:szCs w:val="20"/>
        </w:rPr>
        <w:t>na starych zasadach.</w:t>
      </w:r>
    </w:p>
    <w:p w:rsidR="007C5A0F" w:rsidRPr="002A33CF" w:rsidRDefault="007C5A0F" w:rsidP="008062BE">
      <w:pPr>
        <w:autoSpaceDE w:val="0"/>
        <w:autoSpaceDN w:val="0"/>
        <w:adjustRightInd w:val="0"/>
        <w:spacing w:after="0" w:line="240" w:lineRule="auto"/>
        <w:jc w:val="both"/>
        <w:rPr>
          <w:rFonts w:ascii="Cambria" w:hAnsi="Cambria" w:cs="Arial"/>
          <w:sz w:val="20"/>
          <w:szCs w:val="20"/>
        </w:rPr>
      </w:pPr>
      <w:r w:rsidRPr="002A33CF">
        <w:rPr>
          <w:rFonts w:ascii="Cambria" w:hAnsi="Cambria" w:cs="Arial"/>
          <w:sz w:val="20"/>
          <w:szCs w:val="20"/>
        </w:rPr>
        <w:t xml:space="preserve">Zgodnie z podjętymi uchwałami właściciele nieruchomości zamieszkałych na terenie gminy uiszczają opłatę od </w:t>
      </w:r>
      <w:r w:rsidR="0012527D" w:rsidRPr="002A33CF">
        <w:rPr>
          <w:rFonts w:ascii="Cambria" w:hAnsi="Cambria" w:cs="Arial"/>
          <w:sz w:val="20"/>
          <w:szCs w:val="20"/>
        </w:rPr>
        <w:t xml:space="preserve"> liczby mieszkańców zamieszkujących daną nieruchomość (osoby) </w:t>
      </w:r>
      <w:r w:rsidRPr="002A33CF">
        <w:rPr>
          <w:rFonts w:ascii="Cambria" w:hAnsi="Cambria" w:cs="Arial"/>
          <w:sz w:val="20"/>
          <w:szCs w:val="20"/>
        </w:rPr>
        <w:t>odpowiednio:</w:t>
      </w:r>
    </w:p>
    <w:p w:rsidR="007C5A0F" w:rsidRPr="002A33CF" w:rsidRDefault="007C5A0F" w:rsidP="00CA0639">
      <w:pPr>
        <w:pStyle w:val="Akapitzlist"/>
        <w:numPr>
          <w:ilvl w:val="0"/>
          <w:numId w:val="4"/>
        </w:numPr>
        <w:autoSpaceDE w:val="0"/>
        <w:autoSpaceDN w:val="0"/>
        <w:adjustRightInd w:val="0"/>
        <w:spacing w:after="0" w:line="240" w:lineRule="auto"/>
        <w:jc w:val="both"/>
        <w:rPr>
          <w:rFonts w:ascii="Cambria" w:hAnsi="Cambria" w:cs="Arial"/>
          <w:sz w:val="20"/>
          <w:szCs w:val="20"/>
        </w:rPr>
      </w:pPr>
      <w:r w:rsidRPr="002A33CF">
        <w:rPr>
          <w:rFonts w:ascii="Cambria" w:hAnsi="Cambria" w:cs="Arial"/>
          <w:sz w:val="20"/>
          <w:szCs w:val="20"/>
        </w:rPr>
        <w:t>gdy odpady są zbierane i odbierane w sposób selektywny</w:t>
      </w:r>
      <w:r w:rsidR="002F1922" w:rsidRPr="002A33CF">
        <w:rPr>
          <w:rFonts w:ascii="Cambria" w:hAnsi="Cambria" w:cs="Arial"/>
          <w:sz w:val="20"/>
          <w:szCs w:val="20"/>
        </w:rPr>
        <w:t xml:space="preserve"> odo osoby</w:t>
      </w:r>
      <w:r w:rsidRPr="002A33CF">
        <w:rPr>
          <w:rFonts w:ascii="Cambria" w:hAnsi="Cambria" w:cs="Arial"/>
          <w:sz w:val="20"/>
          <w:szCs w:val="20"/>
        </w:rPr>
        <w:t>:</w:t>
      </w:r>
    </w:p>
    <w:p w:rsidR="007C5A0F" w:rsidRPr="002A33CF" w:rsidRDefault="007C5A0F" w:rsidP="00CA0639">
      <w:pPr>
        <w:pStyle w:val="Akapitzlist"/>
        <w:autoSpaceDE w:val="0"/>
        <w:autoSpaceDN w:val="0"/>
        <w:adjustRightInd w:val="0"/>
        <w:spacing w:after="0" w:line="240" w:lineRule="auto"/>
        <w:jc w:val="both"/>
        <w:rPr>
          <w:rFonts w:ascii="Cambria" w:hAnsi="Cambria" w:cs="Arial"/>
          <w:sz w:val="20"/>
          <w:szCs w:val="20"/>
        </w:rPr>
      </w:pPr>
      <w:r w:rsidRPr="002A33CF">
        <w:rPr>
          <w:rFonts w:ascii="Cambria" w:hAnsi="Cambria" w:cs="Arial"/>
          <w:sz w:val="20"/>
          <w:szCs w:val="20"/>
        </w:rPr>
        <w:t xml:space="preserve">- </w:t>
      </w:r>
      <w:r w:rsidR="0012527D" w:rsidRPr="002A33CF">
        <w:rPr>
          <w:rFonts w:ascii="Cambria" w:hAnsi="Cambria" w:cs="Arial"/>
          <w:sz w:val="20"/>
          <w:szCs w:val="20"/>
        </w:rPr>
        <w:t xml:space="preserve">1 – osoba - </w:t>
      </w:r>
      <w:r w:rsidR="00ED64F6" w:rsidRPr="002A33CF">
        <w:rPr>
          <w:rFonts w:ascii="Cambria" w:hAnsi="Cambria" w:cs="Arial"/>
          <w:sz w:val="20"/>
          <w:szCs w:val="20"/>
        </w:rPr>
        <w:t>10</w:t>
      </w:r>
      <w:r w:rsidRPr="002A33CF">
        <w:rPr>
          <w:rFonts w:ascii="Cambria" w:hAnsi="Cambria" w:cs="Arial"/>
          <w:sz w:val="20"/>
          <w:szCs w:val="20"/>
        </w:rPr>
        <w:t>,00zł;</w:t>
      </w:r>
    </w:p>
    <w:p w:rsidR="0012527D" w:rsidRPr="002A33CF" w:rsidRDefault="007C5A0F" w:rsidP="0012527D">
      <w:pPr>
        <w:pStyle w:val="Akapitzlist"/>
        <w:autoSpaceDE w:val="0"/>
        <w:autoSpaceDN w:val="0"/>
        <w:adjustRightInd w:val="0"/>
        <w:spacing w:after="0" w:line="240" w:lineRule="auto"/>
        <w:jc w:val="both"/>
        <w:rPr>
          <w:rFonts w:ascii="Cambria" w:hAnsi="Cambria" w:cs="Arial"/>
          <w:sz w:val="20"/>
          <w:szCs w:val="20"/>
        </w:rPr>
      </w:pPr>
      <w:r w:rsidRPr="002A33CF">
        <w:rPr>
          <w:rFonts w:ascii="Cambria" w:hAnsi="Cambria" w:cs="Arial"/>
          <w:sz w:val="20"/>
          <w:szCs w:val="20"/>
        </w:rPr>
        <w:t>-</w:t>
      </w:r>
      <w:r w:rsidR="0012527D" w:rsidRPr="002A33CF">
        <w:rPr>
          <w:rFonts w:ascii="Cambria" w:hAnsi="Cambria" w:cs="Arial"/>
          <w:sz w:val="20"/>
          <w:szCs w:val="20"/>
        </w:rPr>
        <w:t xml:space="preserve"> 2 – osoby - </w:t>
      </w:r>
      <w:r w:rsidR="00ED64F6" w:rsidRPr="002A33CF">
        <w:rPr>
          <w:rFonts w:ascii="Cambria" w:hAnsi="Cambria" w:cs="Arial"/>
          <w:sz w:val="20"/>
          <w:szCs w:val="20"/>
        </w:rPr>
        <w:t>10</w:t>
      </w:r>
      <w:r w:rsidR="0012527D" w:rsidRPr="002A33CF">
        <w:rPr>
          <w:rFonts w:ascii="Cambria" w:hAnsi="Cambria" w:cs="Arial"/>
          <w:sz w:val="20"/>
          <w:szCs w:val="20"/>
        </w:rPr>
        <w:t>,00zł;</w:t>
      </w:r>
    </w:p>
    <w:p w:rsidR="0012527D" w:rsidRPr="002A33CF" w:rsidRDefault="0012527D" w:rsidP="0012527D">
      <w:pPr>
        <w:pStyle w:val="Akapitzlist"/>
        <w:autoSpaceDE w:val="0"/>
        <w:autoSpaceDN w:val="0"/>
        <w:adjustRightInd w:val="0"/>
        <w:spacing w:after="0" w:line="240" w:lineRule="auto"/>
        <w:jc w:val="both"/>
        <w:rPr>
          <w:rFonts w:ascii="Cambria" w:hAnsi="Cambria" w:cs="Arial"/>
          <w:sz w:val="20"/>
          <w:szCs w:val="20"/>
        </w:rPr>
      </w:pPr>
      <w:r w:rsidRPr="002A33CF">
        <w:rPr>
          <w:rFonts w:ascii="Cambria" w:hAnsi="Cambria" w:cs="Arial"/>
          <w:sz w:val="20"/>
          <w:szCs w:val="20"/>
        </w:rPr>
        <w:t xml:space="preserve">- 3 – osoby - </w:t>
      </w:r>
      <w:r w:rsidR="00ED64F6" w:rsidRPr="002A33CF">
        <w:rPr>
          <w:rFonts w:ascii="Cambria" w:hAnsi="Cambria" w:cs="Arial"/>
          <w:sz w:val="20"/>
          <w:szCs w:val="20"/>
        </w:rPr>
        <w:t>10</w:t>
      </w:r>
      <w:r w:rsidRPr="002A33CF">
        <w:rPr>
          <w:rFonts w:ascii="Cambria" w:hAnsi="Cambria" w:cs="Arial"/>
          <w:sz w:val="20"/>
          <w:szCs w:val="20"/>
        </w:rPr>
        <w:t>,00zł;</w:t>
      </w:r>
    </w:p>
    <w:p w:rsidR="0012527D" w:rsidRPr="002A33CF" w:rsidRDefault="0012527D" w:rsidP="0012527D">
      <w:pPr>
        <w:pStyle w:val="Akapitzlist"/>
        <w:autoSpaceDE w:val="0"/>
        <w:autoSpaceDN w:val="0"/>
        <w:adjustRightInd w:val="0"/>
        <w:spacing w:after="0" w:line="240" w:lineRule="auto"/>
        <w:jc w:val="both"/>
        <w:rPr>
          <w:rFonts w:ascii="Cambria" w:hAnsi="Cambria" w:cs="Arial"/>
          <w:sz w:val="20"/>
          <w:szCs w:val="20"/>
        </w:rPr>
      </w:pPr>
      <w:r w:rsidRPr="002A33CF">
        <w:rPr>
          <w:rFonts w:ascii="Cambria" w:hAnsi="Cambria" w:cs="Arial"/>
          <w:sz w:val="20"/>
          <w:szCs w:val="20"/>
        </w:rPr>
        <w:t xml:space="preserve">- 4 – osoby - </w:t>
      </w:r>
      <w:r w:rsidR="00ED64F6" w:rsidRPr="002A33CF">
        <w:rPr>
          <w:rFonts w:ascii="Cambria" w:hAnsi="Cambria" w:cs="Arial"/>
          <w:sz w:val="20"/>
          <w:szCs w:val="20"/>
        </w:rPr>
        <w:t>9</w:t>
      </w:r>
      <w:r w:rsidRPr="002A33CF">
        <w:rPr>
          <w:rFonts w:ascii="Cambria" w:hAnsi="Cambria" w:cs="Arial"/>
          <w:sz w:val="20"/>
          <w:szCs w:val="20"/>
        </w:rPr>
        <w:t>,00zł;</w:t>
      </w:r>
    </w:p>
    <w:p w:rsidR="0012527D" w:rsidRPr="002A33CF" w:rsidRDefault="0012527D" w:rsidP="0012527D">
      <w:pPr>
        <w:pStyle w:val="Akapitzlist"/>
        <w:autoSpaceDE w:val="0"/>
        <w:autoSpaceDN w:val="0"/>
        <w:adjustRightInd w:val="0"/>
        <w:spacing w:after="0" w:line="240" w:lineRule="auto"/>
        <w:jc w:val="both"/>
        <w:rPr>
          <w:rFonts w:ascii="Cambria" w:hAnsi="Cambria" w:cs="Arial"/>
          <w:sz w:val="20"/>
          <w:szCs w:val="20"/>
        </w:rPr>
      </w:pPr>
      <w:r w:rsidRPr="002A33CF">
        <w:rPr>
          <w:rFonts w:ascii="Cambria" w:hAnsi="Cambria" w:cs="Arial"/>
          <w:sz w:val="20"/>
          <w:szCs w:val="20"/>
        </w:rPr>
        <w:t>- 5 – os</w:t>
      </w:r>
      <w:r w:rsidR="002F1922" w:rsidRPr="002A33CF">
        <w:rPr>
          <w:rFonts w:ascii="Cambria" w:hAnsi="Cambria" w:cs="Arial"/>
          <w:sz w:val="20"/>
          <w:szCs w:val="20"/>
        </w:rPr>
        <w:t xml:space="preserve">ób </w:t>
      </w:r>
      <w:r w:rsidRPr="002A33CF">
        <w:rPr>
          <w:rFonts w:ascii="Cambria" w:hAnsi="Cambria" w:cs="Arial"/>
          <w:sz w:val="20"/>
          <w:szCs w:val="20"/>
        </w:rPr>
        <w:t xml:space="preserve">- </w:t>
      </w:r>
      <w:r w:rsidR="00ED64F6" w:rsidRPr="002A33CF">
        <w:rPr>
          <w:rFonts w:ascii="Cambria" w:hAnsi="Cambria" w:cs="Arial"/>
          <w:sz w:val="20"/>
          <w:szCs w:val="20"/>
        </w:rPr>
        <w:t xml:space="preserve"> 8</w:t>
      </w:r>
      <w:r w:rsidRPr="002A33CF">
        <w:rPr>
          <w:rFonts w:ascii="Cambria" w:hAnsi="Cambria" w:cs="Arial"/>
          <w:sz w:val="20"/>
          <w:szCs w:val="20"/>
        </w:rPr>
        <w:t>,00zł;</w:t>
      </w:r>
    </w:p>
    <w:p w:rsidR="0012527D" w:rsidRPr="002A33CF" w:rsidRDefault="0012527D" w:rsidP="002F1922">
      <w:pPr>
        <w:pStyle w:val="Akapitzlist"/>
        <w:autoSpaceDE w:val="0"/>
        <w:autoSpaceDN w:val="0"/>
        <w:adjustRightInd w:val="0"/>
        <w:spacing w:after="0" w:line="240" w:lineRule="auto"/>
        <w:jc w:val="both"/>
        <w:rPr>
          <w:rFonts w:ascii="Cambria" w:hAnsi="Cambria" w:cs="Arial"/>
          <w:sz w:val="20"/>
          <w:szCs w:val="20"/>
        </w:rPr>
      </w:pPr>
      <w:r w:rsidRPr="002A33CF">
        <w:rPr>
          <w:rFonts w:ascii="Cambria" w:hAnsi="Cambria" w:cs="Arial"/>
          <w:sz w:val="20"/>
          <w:szCs w:val="20"/>
        </w:rPr>
        <w:t>- 6 i więcej – osób</w:t>
      </w:r>
      <w:r w:rsidR="004F06CC">
        <w:rPr>
          <w:rFonts w:ascii="Cambria" w:hAnsi="Cambria" w:cs="Arial"/>
          <w:sz w:val="20"/>
          <w:szCs w:val="20"/>
        </w:rPr>
        <w:t xml:space="preserve"> </w:t>
      </w:r>
      <w:r w:rsidR="00ED64F6" w:rsidRPr="002A33CF">
        <w:rPr>
          <w:rFonts w:ascii="Cambria" w:hAnsi="Cambria" w:cs="Arial"/>
          <w:sz w:val="20"/>
          <w:szCs w:val="20"/>
        </w:rPr>
        <w:t>7</w:t>
      </w:r>
      <w:r w:rsidRPr="002A33CF">
        <w:rPr>
          <w:rFonts w:ascii="Cambria" w:hAnsi="Cambria" w:cs="Arial"/>
          <w:sz w:val="20"/>
          <w:szCs w:val="20"/>
        </w:rPr>
        <w:t>,00zł;</w:t>
      </w:r>
    </w:p>
    <w:p w:rsidR="007C5A0F" w:rsidRPr="002A33CF" w:rsidRDefault="007C5A0F" w:rsidP="001B7FBE">
      <w:pPr>
        <w:autoSpaceDE w:val="0"/>
        <w:autoSpaceDN w:val="0"/>
        <w:adjustRightInd w:val="0"/>
        <w:spacing w:after="0" w:line="240" w:lineRule="auto"/>
        <w:jc w:val="both"/>
        <w:rPr>
          <w:rFonts w:ascii="Cambria" w:hAnsi="Cambria" w:cs="Arial"/>
          <w:sz w:val="20"/>
          <w:szCs w:val="20"/>
        </w:rPr>
      </w:pPr>
      <w:r w:rsidRPr="002A33CF">
        <w:rPr>
          <w:rFonts w:ascii="Cambria" w:hAnsi="Cambria" w:cs="Arial"/>
          <w:sz w:val="20"/>
          <w:szCs w:val="20"/>
        </w:rPr>
        <w:t xml:space="preserve">      b)  gdy odpady są zbierane i odbierane w sposób zmieszany:</w:t>
      </w:r>
    </w:p>
    <w:p w:rsidR="0012527D" w:rsidRPr="002A33CF" w:rsidRDefault="007C5A0F" w:rsidP="0012527D">
      <w:pPr>
        <w:pStyle w:val="Akapitzlist"/>
        <w:autoSpaceDE w:val="0"/>
        <w:autoSpaceDN w:val="0"/>
        <w:adjustRightInd w:val="0"/>
        <w:spacing w:after="0" w:line="240" w:lineRule="auto"/>
        <w:jc w:val="both"/>
        <w:rPr>
          <w:rFonts w:ascii="Cambria" w:hAnsi="Cambria" w:cs="Arial"/>
          <w:sz w:val="20"/>
          <w:szCs w:val="20"/>
        </w:rPr>
      </w:pPr>
      <w:r w:rsidRPr="002A33CF">
        <w:rPr>
          <w:rFonts w:ascii="Cambria" w:hAnsi="Cambria" w:cs="Arial"/>
          <w:sz w:val="20"/>
          <w:szCs w:val="20"/>
        </w:rPr>
        <w:t>-</w:t>
      </w:r>
      <w:r w:rsidR="0012527D" w:rsidRPr="002A33CF">
        <w:rPr>
          <w:rFonts w:ascii="Cambria" w:hAnsi="Cambria" w:cs="Arial"/>
          <w:sz w:val="20"/>
          <w:szCs w:val="20"/>
        </w:rPr>
        <w:t xml:space="preserve"> 1</w:t>
      </w:r>
      <w:r w:rsidR="00ED64F6" w:rsidRPr="002A33CF">
        <w:rPr>
          <w:rFonts w:ascii="Cambria" w:hAnsi="Cambria" w:cs="Arial"/>
          <w:sz w:val="20"/>
          <w:szCs w:val="20"/>
        </w:rPr>
        <w:t>9</w:t>
      </w:r>
      <w:r w:rsidR="0012527D" w:rsidRPr="002A33CF">
        <w:rPr>
          <w:rFonts w:ascii="Cambria" w:hAnsi="Cambria" w:cs="Arial"/>
          <w:sz w:val="20"/>
          <w:szCs w:val="20"/>
        </w:rPr>
        <w:t xml:space="preserve"> zł miesięcznie od osoby; </w:t>
      </w:r>
    </w:p>
    <w:p w:rsidR="00ED64F6" w:rsidRPr="00ED64F6" w:rsidRDefault="00C0377C" w:rsidP="00ED64F6">
      <w:pPr>
        <w:pStyle w:val="Brakstyluakapitowego"/>
        <w:widowControl/>
        <w:numPr>
          <w:ilvl w:val="0"/>
          <w:numId w:val="11"/>
        </w:numPr>
        <w:spacing w:line="240" w:lineRule="auto"/>
        <w:jc w:val="both"/>
        <w:rPr>
          <w:rFonts w:ascii="Cambria" w:hAnsi="Cambria"/>
          <w:b/>
          <w:sz w:val="20"/>
          <w:szCs w:val="20"/>
        </w:rPr>
      </w:pPr>
      <w:r>
        <w:rPr>
          <w:rFonts w:ascii="Cambria" w:hAnsi="Cambria"/>
          <w:sz w:val="20"/>
          <w:szCs w:val="20"/>
        </w:rPr>
        <w:t>d</w:t>
      </w:r>
      <w:r w:rsidR="00ED64F6" w:rsidRPr="00ED64F6">
        <w:rPr>
          <w:rFonts w:ascii="Cambria" w:hAnsi="Cambria"/>
          <w:sz w:val="20"/>
          <w:szCs w:val="20"/>
        </w:rPr>
        <w:t xml:space="preserve">la nieruchomości, na których znajdują się domki letniskowe lub nieruchomości wykorzystywane na cele </w:t>
      </w:r>
      <w:proofErr w:type="spellStart"/>
      <w:r w:rsidR="00ED64F6" w:rsidRPr="00ED64F6">
        <w:rPr>
          <w:rFonts w:ascii="Cambria" w:hAnsi="Cambria"/>
          <w:sz w:val="20"/>
          <w:szCs w:val="20"/>
        </w:rPr>
        <w:t>rekreacyjno</w:t>
      </w:r>
      <w:proofErr w:type="spellEnd"/>
      <w:r w:rsidR="00ED64F6" w:rsidRPr="00ED64F6">
        <w:rPr>
          <w:rFonts w:ascii="Cambria" w:hAnsi="Cambria"/>
          <w:sz w:val="20"/>
          <w:szCs w:val="20"/>
        </w:rPr>
        <w:t xml:space="preserve"> – wypoczynkowe, wykorzystywane przez część roku, położonych na terenie Gminy Tomaszów Mazowiecki ustal</w:t>
      </w:r>
      <w:r w:rsidR="00ED64F6">
        <w:rPr>
          <w:rFonts w:ascii="Cambria" w:hAnsi="Cambria"/>
          <w:sz w:val="20"/>
          <w:szCs w:val="20"/>
        </w:rPr>
        <w:t xml:space="preserve">ono </w:t>
      </w:r>
      <w:r w:rsidR="00ED64F6" w:rsidRPr="00ED64F6">
        <w:rPr>
          <w:rFonts w:ascii="Cambria" w:hAnsi="Cambria"/>
          <w:sz w:val="20"/>
          <w:szCs w:val="20"/>
        </w:rPr>
        <w:t xml:space="preserve">ryczałtową stawkę opłaty za gospodarowanie odpadami komunalnymi za rok od domku letniskowego lub od nieruchomości wykorzystywanych na cele </w:t>
      </w:r>
      <w:proofErr w:type="spellStart"/>
      <w:r w:rsidR="00ED64F6" w:rsidRPr="00ED64F6">
        <w:rPr>
          <w:rFonts w:ascii="Cambria" w:hAnsi="Cambria"/>
          <w:sz w:val="20"/>
          <w:szCs w:val="20"/>
        </w:rPr>
        <w:t>rekreacyjno</w:t>
      </w:r>
      <w:proofErr w:type="spellEnd"/>
      <w:r w:rsidR="00ED64F6" w:rsidRPr="00ED64F6">
        <w:rPr>
          <w:rFonts w:ascii="Cambria" w:hAnsi="Cambria"/>
          <w:sz w:val="20"/>
          <w:szCs w:val="20"/>
        </w:rPr>
        <w:t xml:space="preserve"> – wypoczynkowe, w wysokości 150,00 zł. w przypadku gdy odpady komunalne s</w:t>
      </w:r>
      <w:r w:rsidR="00ED64F6">
        <w:rPr>
          <w:rFonts w:ascii="Cambria" w:hAnsi="Cambria"/>
          <w:sz w:val="20"/>
          <w:szCs w:val="20"/>
        </w:rPr>
        <w:t xml:space="preserve">ą zbierane w sposób selektywny, w przypadku nieselektywnej zbiórki opłata wynosi 250 zł. </w:t>
      </w:r>
    </w:p>
    <w:p w:rsidR="00ED64F6" w:rsidRDefault="00ED64F6" w:rsidP="00ED64F6">
      <w:pPr>
        <w:autoSpaceDE w:val="0"/>
        <w:autoSpaceDN w:val="0"/>
        <w:adjustRightInd w:val="0"/>
        <w:spacing w:after="0" w:line="240" w:lineRule="auto"/>
        <w:jc w:val="both"/>
        <w:rPr>
          <w:rFonts w:ascii="Cambria" w:hAnsi="Cambria" w:cs="Arial"/>
          <w:sz w:val="20"/>
          <w:szCs w:val="20"/>
        </w:rPr>
      </w:pPr>
    </w:p>
    <w:p w:rsidR="00ED64F6" w:rsidRDefault="00ED64F6" w:rsidP="00CE54DE">
      <w:pPr>
        <w:autoSpaceDE w:val="0"/>
        <w:autoSpaceDN w:val="0"/>
        <w:adjustRightInd w:val="0"/>
        <w:spacing w:after="0" w:line="240" w:lineRule="auto"/>
        <w:jc w:val="both"/>
        <w:rPr>
          <w:rFonts w:ascii="Cambria" w:hAnsi="Cambria"/>
          <w:sz w:val="20"/>
          <w:szCs w:val="20"/>
        </w:rPr>
      </w:pPr>
      <w:r w:rsidRPr="00ED64F6">
        <w:rPr>
          <w:rFonts w:ascii="Cambria" w:hAnsi="Cambria" w:cs="Arial"/>
          <w:sz w:val="20"/>
          <w:szCs w:val="20"/>
        </w:rPr>
        <w:t>Opłatę za gospodarowanie odpadami komunalnymi należy uiścić do 15 dnia miesiąca, którego ta opłata dotyczy.</w:t>
      </w:r>
      <w:r w:rsidR="00CE54DE">
        <w:rPr>
          <w:rFonts w:ascii="Cambria" w:hAnsi="Cambria" w:cs="Arial"/>
          <w:sz w:val="20"/>
          <w:szCs w:val="20"/>
        </w:rPr>
        <w:t xml:space="preserve"> </w:t>
      </w:r>
      <w:r w:rsidR="003F422D">
        <w:rPr>
          <w:rFonts w:ascii="Cambria" w:hAnsi="Cambria"/>
          <w:sz w:val="20"/>
          <w:szCs w:val="20"/>
        </w:rPr>
        <w:t>Koszty poniesione w związku z odbieraniem, odzyskiem, recyklingiem i unieszkodliwianiem odpadów komunalnych w roku 201</w:t>
      </w:r>
      <w:r w:rsidR="00AE6936">
        <w:rPr>
          <w:rFonts w:ascii="Cambria" w:hAnsi="Cambria"/>
          <w:sz w:val="20"/>
          <w:szCs w:val="20"/>
        </w:rPr>
        <w:t>8</w:t>
      </w:r>
      <w:r w:rsidR="003F422D">
        <w:rPr>
          <w:rFonts w:ascii="Cambria" w:hAnsi="Cambria"/>
          <w:sz w:val="20"/>
          <w:szCs w:val="20"/>
        </w:rPr>
        <w:t xml:space="preserve"> wyniosły </w:t>
      </w:r>
      <w:r w:rsidR="00AE6936" w:rsidRPr="00AE6936">
        <w:rPr>
          <w:rFonts w:ascii="Cambria" w:hAnsi="Cambria"/>
          <w:b/>
          <w:sz w:val="20"/>
          <w:szCs w:val="20"/>
        </w:rPr>
        <w:t>864.264,45</w:t>
      </w:r>
      <w:r w:rsidR="003F422D" w:rsidRPr="00AE6936">
        <w:rPr>
          <w:rFonts w:ascii="Cambria" w:hAnsi="Cambria"/>
          <w:b/>
          <w:sz w:val="20"/>
          <w:szCs w:val="20"/>
        </w:rPr>
        <w:t xml:space="preserve"> zł.</w:t>
      </w:r>
      <w:r w:rsidR="003F422D">
        <w:rPr>
          <w:rFonts w:ascii="Cambria" w:hAnsi="Cambria"/>
          <w:sz w:val="20"/>
          <w:szCs w:val="20"/>
        </w:rPr>
        <w:t xml:space="preserve">  </w:t>
      </w:r>
    </w:p>
    <w:p w:rsidR="003F422D" w:rsidRPr="00ED64F6" w:rsidRDefault="003F422D" w:rsidP="00ED64F6">
      <w:pPr>
        <w:pStyle w:val="Brakstyluakapitowego"/>
        <w:widowControl/>
        <w:spacing w:line="240" w:lineRule="auto"/>
        <w:jc w:val="both"/>
        <w:rPr>
          <w:rFonts w:ascii="Cambria" w:hAnsi="Cambria"/>
          <w:sz w:val="20"/>
          <w:szCs w:val="20"/>
        </w:rPr>
      </w:pPr>
    </w:p>
    <w:p w:rsidR="007C5A0F" w:rsidRPr="002A33CF" w:rsidRDefault="007C5A0F" w:rsidP="003A7B1B">
      <w:pPr>
        <w:autoSpaceDE w:val="0"/>
        <w:autoSpaceDN w:val="0"/>
        <w:adjustRightInd w:val="0"/>
        <w:spacing w:after="0" w:line="240" w:lineRule="auto"/>
        <w:rPr>
          <w:rFonts w:ascii="Cambria" w:hAnsi="Cambria" w:cs="Arial"/>
          <w:b/>
          <w:bCs/>
          <w:sz w:val="20"/>
          <w:szCs w:val="20"/>
        </w:rPr>
      </w:pPr>
      <w:r w:rsidRPr="002A33CF">
        <w:rPr>
          <w:rFonts w:ascii="Cambria" w:hAnsi="Cambria" w:cs="Arial"/>
          <w:b/>
          <w:bCs/>
          <w:sz w:val="20"/>
          <w:szCs w:val="20"/>
        </w:rPr>
        <w:lastRenderedPageBreak/>
        <w:t>3. Liczba mieszkańców Gminy Tomaszów Mazowiecki</w:t>
      </w:r>
    </w:p>
    <w:p w:rsidR="007C5A0F" w:rsidRPr="002A33CF" w:rsidRDefault="007C5A0F" w:rsidP="00973FFE">
      <w:pPr>
        <w:autoSpaceDE w:val="0"/>
        <w:autoSpaceDN w:val="0"/>
        <w:adjustRightInd w:val="0"/>
        <w:spacing w:after="0" w:line="240" w:lineRule="auto"/>
        <w:jc w:val="both"/>
        <w:rPr>
          <w:rFonts w:ascii="Cambria" w:hAnsi="Cambria" w:cs="Arial"/>
          <w:sz w:val="20"/>
          <w:szCs w:val="20"/>
        </w:rPr>
      </w:pPr>
      <w:r w:rsidRPr="002A33CF">
        <w:rPr>
          <w:rFonts w:ascii="Cambria" w:hAnsi="Cambria" w:cs="Arial"/>
          <w:sz w:val="20"/>
          <w:szCs w:val="20"/>
        </w:rPr>
        <w:t xml:space="preserve">Liczba mieszkańców gminy </w:t>
      </w:r>
      <w:r w:rsidR="0012527D" w:rsidRPr="002A33CF">
        <w:rPr>
          <w:rFonts w:ascii="Cambria" w:hAnsi="Cambria" w:cs="Arial"/>
          <w:sz w:val="20"/>
          <w:szCs w:val="20"/>
        </w:rPr>
        <w:t xml:space="preserve">Tomaszów Mazowiecki </w:t>
      </w:r>
      <w:r w:rsidRPr="002A33CF">
        <w:rPr>
          <w:rFonts w:ascii="Cambria" w:hAnsi="Cambria" w:cs="Arial"/>
          <w:sz w:val="20"/>
          <w:szCs w:val="20"/>
        </w:rPr>
        <w:t xml:space="preserve">wynosi  - </w:t>
      </w:r>
      <w:r w:rsidR="0012527D" w:rsidRPr="002A33CF">
        <w:rPr>
          <w:rFonts w:ascii="Cambria" w:hAnsi="Cambria" w:cs="Arial"/>
          <w:sz w:val="20"/>
          <w:szCs w:val="20"/>
        </w:rPr>
        <w:t>1</w:t>
      </w:r>
      <w:r w:rsidR="00156F81">
        <w:rPr>
          <w:rFonts w:ascii="Cambria" w:hAnsi="Cambria" w:cs="Arial"/>
          <w:sz w:val="20"/>
          <w:szCs w:val="20"/>
        </w:rPr>
        <w:t>1</w:t>
      </w:r>
      <w:r w:rsidR="0012527D" w:rsidRPr="002A33CF">
        <w:rPr>
          <w:rFonts w:ascii="Cambria" w:hAnsi="Cambria" w:cs="Arial"/>
          <w:sz w:val="20"/>
          <w:szCs w:val="20"/>
        </w:rPr>
        <w:t>.</w:t>
      </w:r>
      <w:r w:rsidR="00156F81">
        <w:rPr>
          <w:rFonts w:ascii="Cambria" w:hAnsi="Cambria" w:cs="Arial"/>
          <w:sz w:val="20"/>
          <w:szCs w:val="20"/>
        </w:rPr>
        <w:t>0</w:t>
      </w:r>
      <w:r w:rsidR="006E5F34">
        <w:rPr>
          <w:rFonts w:ascii="Cambria" w:hAnsi="Cambria" w:cs="Arial"/>
          <w:sz w:val="20"/>
          <w:szCs w:val="20"/>
        </w:rPr>
        <w:t>93</w:t>
      </w:r>
      <w:r w:rsidR="0012527D" w:rsidRPr="002A33CF">
        <w:rPr>
          <w:rFonts w:ascii="Cambria" w:hAnsi="Cambria" w:cs="Arial"/>
          <w:sz w:val="20"/>
          <w:szCs w:val="20"/>
        </w:rPr>
        <w:t xml:space="preserve"> </w:t>
      </w:r>
      <w:r w:rsidRPr="002A33CF">
        <w:rPr>
          <w:rFonts w:ascii="Cambria" w:hAnsi="Cambria" w:cs="Arial"/>
          <w:sz w:val="20"/>
          <w:szCs w:val="20"/>
        </w:rPr>
        <w:t>osoby</w:t>
      </w:r>
      <w:r w:rsidR="0012527D" w:rsidRPr="002A33CF">
        <w:rPr>
          <w:rFonts w:ascii="Cambria" w:hAnsi="Cambria" w:cs="Arial"/>
          <w:sz w:val="20"/>
          <w:szCs w:val="20"/>
        </w:rPr>
        <w:t xml:space="preserve"> </w:t>
      </w:r>
      <w:r w:rsidRPr="002A33CF">
        <w:rPr>
          <w:rFonts w:ascii="Cambria" w:hAnsi="Cambria" w:cs="Arial"/>
          <w:sz w:val="20"/>
          <w:szCs w:val="20"/>
        </w:rPr>
        <w:t xml:space="preserve">(osoby zameldowane na pobyt stały i czasowy) na podstawie danych z Ewidencji Ludności Urzędu Gminy </w:t>
      </w:r>
      <w:r w:rsidR="0012527D" w:rsidRPr="002A33CF">
        <w:rPr>
          <w:rFonts w:ascii="Cambria" w:hAnsi="Cambria" w:cs="Arial"/>
          <w:sz w:val="20"/>
          <w:szCs w:val="20"/>
        </w:rPr>
        <w:t xml:space="preserve">Tomaszów Mazowiecki </w:t>
      </w:r>
      <w:r w:rsidRPr="002A33CF">
        <w:rPr>
          <w:rFonts w:ascii="Cambria" w:hAnsi="Cambria" w:cs="Arial"/>
          <w:sz w:val="20"/>
          <w:szCs w:val="20"/>
        </w:rPr>
        <w:t>- według stanu na dzień 31 grudnia 201</w:t>
      </w:r>
      <w:r w:rsidR="006E5F34">
        <w:rPr>
          <w:rFonts w:ascii="Cambria" w:hAnsi="Cambria" w:cs="Arial"/>
          <w:sz w:val="20"/>
          <w:szCs w:val="20"/>
        </w:rPr>
        <w:t>8</w:t>
      </w:r>
      <w:r w:rsidRPr="002A33CF">
        <w:rPr>
          <w:rFonts w:ascii="Cambria" w:hAnsi="Cambria" w:cs="Arial"/>
          <w:sz w:val="20"/>
          <w:szCs w:val="20"/>
        </w:rPr>
        <w:t>r.</w:t>
      </w:r>
    </w:p>
    <w:p w:rsidR="0012527D" w:rsidRPr="002A33CF" w:rsidRDefault="0012527D" w:rsidP="003A7B1B">
      <w:pPr>
        <w:autoSpaceDE w:val="0"/>
        <w:autoSpaceDN w:val="0"/>
        <w:adjustRightInd w:val="0"/>
        <w:spacing w:after="0" w:line="240" w:lineRule="auto"/>
        <w:rPr>
          <w:rFonts w:ascii="Cambria" w:hAnsi="Cambria" w:cs="Arial"/>
          <w:b/>
          <w:bCs/>
          <w:sz w:val="20"/>
          <w:szCs w:val="20"/>
        </w:rPr>
      </w:pPr>
    </w:p>
    <w:p w:rsidR="007C5A0F" w:rsidRPr="002A33CF" w:rsidRDefault="007C5A0F" w:rsidP="003A7B1B">
      <w:pPr>
        <w:autoSpaceDE w:val="0"/>
        <w:autoSpaceDN w:val="0"/>
        <w:adjustRightInd w:val="0"/>
        <w:spacing w:after="0" w:line="240" w:lineRule="auto"/>
        <w:rPr>
          <w:rFonts w:ascii="Cambria" w:hAnsi="Cambria" w:cs="Arial"/>
          <w:b/>
          <w:bCs/>
          <w:sz w:val="20"/>
          <w:szCs w:val="20"/>
        </w:rPr>
      </w:pPr>
      <w:r w:rsidRPr="002A33CF">
        <w:rPr>
          <w:rFonts w:ascii="Cambria" w:hAnsi="Cambria" w:cs="Arial"/>
          <w:b/>
          <w:bCs/>
          <w:sz w:val="20"/>
          <w:szCs w:val="20"/>
        </w:rPr>
        <w:t>4. Ilość odpadów komunalnych wytwarzanych na terenie Gminy Tomaszów Mazowiecki</w:t>
      </w:r>
    </w:p>
    <w:p w:rsidR="007C5A0F" w:rsidRPr="002A33CF" w:rsidRDefault="007C5A0F" w:rsidP="003A7B1B">
      <w:pPr>
        <w:autoSpaceDE w:val="0"/>
        <w:autoSpaceDN w:val="0"/>
        <w:adjustRightInd w:val="0"/>
        <w:spacing w:after="0" w:line="240" w:lineRule="auto"/>
        <w:rPr>
          <w:rFonts w:ascii="Cambria" w:hAnsi="Cambria" w:cs="Arial"/>
          <w:b/>
          <w:bCs/>
          <w:sz w:val="20"/>
          <w:szCs w:val="20"/>
        </w:rPr>
      </w:pPr>
      <w:r w:rsidRPr="002A33CF">
        <w:rPr>
          <w:rFonts w:ascii="Cambria" w:hAnsi="Cambria" w:cs="Arial"/>
          <w:b/>
          <w:bCs/>
          <w:sz w:val="20"/>
          <w:szCs w:val="20"/>
        </w:rPr>
        <w:t>4.1. Sposoby postępowania z odpadami komunalnymi</w:t>
      </w:r>
    </w:p>
    <w:p w:rsidR="007C5A0F" w:rsidRPr="002A33CF" w:rsidRDefault="007C5A0F" w:rsidP="006948ED">
      <w:pPr>
        <w:autoSpaceDE w:val="0"/>
        <w:autoSpaceDN w:val="0"/>
        <w:adjustRightInd w:val="0"/>
        <w:spacing w:after="0" w:line="240" w:lineRule="auto"/>
        <w:jc w:val="both"/>
        <w:rPr>
          <w:rFonts w:ascii="Cambria" w:hAnsi="Cambria" w:cs="Arial"/>
          <w:sz w:val="20"/>
          <w:szCs w:val="20"/>
        </w:rPr>
      </w:pPr>
      <w:r w:rsidRPr="002A33CF">
        <w:rPr>
          <w:rFonts w:ascii="Cambria" w:hAnsi="Cambria" w:cs="Arial"/>
          <w:sz w:val="20"/>
          <w:szCs w:val="20"/>
        </w:rPr>
        <w:t xml:space="preserve">Odpady komunalne z terenu gminy Tomaszów Mazowiecki odbierane są w postaci zmieszanej </w:t>
      </w:r>
      <w:r w:rsidR="00581756">
        <w:rPr>
          <w:rFonts w:ascii="Cambria" w:hAnsi="Cambria" w:cs="Arial"/>
          <w:sz w:val="20"/>
          <w:szCs w:val="20"/>
        </w:rPr>
        <w:t xml:space="preserve">                               </w:t>
      </w:r>
      <w:r w:rsidRPr="002A33CF">
        <w:rPr>
          <w:rFonts w:ascii="Cambria" w:hAnsi="Cambria" w:cs="Arial"/>
          <w:sz w:val="20"/>
          <w:szCs w:val="20"/>
        </w:rPr>
        <w:t>i selektywnej. Zmieszane odpady komunalne mogą być przekazywane wyłącznie do regionalnych instalacji przetwarzania odpadów komunalnych.</w:t>
      </w:r>
    </w:p>
    <w:p w:rsidR="007C5A0F" w:rsidRPr="002A33CF" w:rsidRDefault="007C5A0F" w:rsidP="006948ED">
      <w:pPr>
        <w:autoSpaceDE w:val="0"/>
        <w:autoSpaceDN w:val="0"/>
        <w:adjustRightInd w:val="0"/>
        <w:spacing w:after="0" w:line="240" w:lineRule="auto"/>
        <w:jc w:val="both"/>
        <w:rPr>
          <w:rFonts w:ascii="Cambria" w:hAnsi="Cambria" w:cs="Arial"/>
          <w:sz w:val="20"/>
          <w:szCs w:val="20"/>
        </w:rPr>
      </w:pPr>
      <w:r w:rsidRPr="002A33CF">
        <w:rPr>
          <w:rFonts w:ascii="Cambria" w:hAnsi="Cambria" w:cs="Arial"/>
          <w:sz w:val="20"/>
          <w:szCs w:val="20"/>
        </w:rPr>
        <w:t>Zbieranie odpadów w sposób selektywny stanowi podstawowy element systemu gospodarki odpadami. Na terenie gminy Tomaszów Mazowiecki selektywna zbiórka odpadów prowadzona jest już od 2005 roku. Od 1 lipca 2013r. zbiórka papieru, szkła, tworzyw sztucznych i metali, bioodpadów odbywa się w dwóch systemach:</w:t>
      </w:r>
    </w:p>
    <w:p w:rsidR="007C5A0F" w:rsidRPr="002A33CF" w:rsidRDefault="007C5A0F" w:rsidP="006948ED">
      <w:pPr>
        <w:pStyle w:val="Akapitzlist"/>
        <w:numPr>
          <w:ilvl w:val="0"/>
          <w:numId w:val="2"/>
        </w:numPr>
        <w:autoSpaceDE w:val="0"/>
        <w:autoSpaceDN w:val="0"/>
        <w:adjustRightInd w:val="0"/>
        <w:spacing w:after="0" w:line="240" w:lineRule="auto"/>
        <w:ind w:left="426"/>
        <w:jc w:val="both"/>
        <w:rPr>
          <w:rFonts w:ascii="Cambria" w:hAnsi="Cambria" w:cs="Arial"/>
          <w:sz w:val="20"/>
          <w:szCs w:val="20"/>
        </w:rPr>
      </w:pPr>
      <w:r w:rsidRPr="002A33CF">
        <w:rPr>
          <w:rFonts w:ascii="Cambria" w:hAnsi="Cambria" w:cs="Arial"/>
          <w:sz w:val="20"/>
          <w:szCs w:val="20"/>
        </w:rPr>
        <w:t>w systemie workowym – obejmującym swym zasięgiem zabudowę jednorodzinną. Raz na 4 tygodnie surowce wtórne posegregowane w workach z podziałem na papier, szkło, plastiki metale łącznie, odbierane są przez firmę odbierającą odpady komunalne,</w:t>
      </w:r>
    </w:p>
    <w:p w:rsidR="007C5A0F" w:rsidRPr="002A33CF" w:rsidRDefault="007C5A0F" w:rsidP="006948ED">
      <w:pPr>
        <w:pStyle w:val="Akapitzlist"/>
        <w:numPr>
          <w:ilvl w:val="0"/>
          <w:numId w:val="2"/>
        </w:numPr>
        <w:autoSpaceDE w:val="0"/>
        <w:autoSpaceDN w:val="0"/>
        <w:adjustRightInd w:val="0"/>
        <w:spacing w:after="0" w:line="240" w:lineRule="auto"/>
        <w:ind w:left="426"/>
        <w:jc w:val="both"/>
        <w:rPr>
          <w:rFonts w:ascii="Cambria" w:hAnsi="Cambria" w:cs="Arial"/>
          <w:sz w:val="20"/>
          <w:szCs w:val="20"/>
        </w:rPr>
      </w:pPr>
      <w:r w:rsidRPr="002A33CF">
        <w:rPr>
          <w:rFonts w:ascii="Cambria" w:hAnsi="Cambria" w:cs="Arial"/>
          <w:sz w:val="20"/>
          <w:szCs w:val="20"/>
        </w:rPr>
        <w:t xml:space="preserve">w systemie pojemnikowym – obejmującym swym zasięgiem zabudowę wielorodzinną, </w:t>
      </w:r>
      <w:r w:rsidR="002F1922" w:rsidRPr="002A33CF">
        <w:rPr>
          <w:rFonts w:ascii="Cambria" w:hAnsi="Cambria" w:cs="Arial"/>
          <w:sz w:val="20"/>
          <w:szCs w:val="20"/>
        </w:rPr>
        <w:t>z</w:t>
      </w:r>
      <w:r w:rsidRPr="002A33CF">
        <w:rPr>
          <w:rFonts w:ascii="Cambria" w:hAnsi="Cambria" w:cs="Arial"/>
          <w:sz w:val="20"/>
          <w:szCs w:val="20"/>
        </w:rPr>
        <w:t>najdują się pojemniki</w:t>
      </w:r>
      <w:r w:rsidR="00082620" w:rsidRPr="002A33CF">
        <w:rPr>
          <w:rFonts w:ascii="Cambria" w:hAnsi="Cambria" w:cs="Arial"/>
          <w:sz w:val="20"/>
          <w:szCs w:val="20"/>
        </w:rPr>
        <w:t xml:space="preserve"> </w:t>
      </w:r>
      <w:r w:rsidRPr="002A33CF">
        <w:rPr>
          <w:rFonts w:ascii="Cambria" w:hAnsi="Cambria" w:cs="Arial"/>
          <w:sz w:val="20"/>
          <w:szCs w:val="20"/>
        </w:rPr>
        <w:t>przeznaczone do zbiórki:</w:t>
      </w:r>
    </w:p>
    <w:p w:rsidR="007C5A0F" w:rsidRPr="002A33CF" w:rsidRDefault="007C5A0F" w:rsidP="006948ED">
      <w:pPr>
        <w:autoSpaceDE w:val="0"/>
        <w:autoSpaceDN w:val="0"/>
        <w:adjustRightInd w:val="0"/>
        <w:spacing w:after="0" w:line="240" w:lineRule="auto"/>
        <w:jc w:val="both"/>
        <w:rPr>
          <w:rFonts w:ascii="Cambria" w:hAnsi="Cambria" w:cs="Arial"/>
          <w:sz w:val="20"/>
          <w:szCs w:val="20"/>
        </w:rPr>
      </w:pPr>
      <w:r w:rsidRPr="002A33CF">
        <w:rPr>
          <w:rFonts w:ascii="Cambria" w:hAnsi="Cambria" w:cs="Arial"/>
          <w:sz w:val="20"/>
          <w:szCs w:val="20"/>
        </w:rPr>
        <w:t>- plastiku i metali –</w:t>
      </w:r>
      <w:r w:rsidR="002F1922" w:rsidRPr="002A33CF">
        <w:rPr>
          <w:rFonts w:ascii="Cambria" w:hAnsi="Cambria" w:cs="Arial"/>
          <w:sz w:val="20"/>
          <w:szCs w:val="20"/>
        </w:rPr>
        <w:t xml:space="preserve"> </w:t>
      </w:r>
      <w:r w:rsidRPr="002A33CF">
        <w:rPr>
          <w:rFonts w:ascii="Cambria" w:hAnsi="Cambria" w:cs="Arial"/>
          <w:sz w:val="20"/>
          <w:szCs w:val="20"/>
        </w:rPr>
        <w:t>pojemnik z napisem P</w:t>
      </w:r>
      <w:r w:rsidR="00C66970" w:rsidRPr="002A33CF">
        <w:rPr>
          <w:rFonts w:ascii="Cambria" w:hAnsi="Cambria" w:cs="Arial"/>
          <w:sz w:val="20"/>
          <w:szCs w:val="20"/>
        </w:rPr>
        <w:t>LASTIK</w:t>
      </w:r>
      <w:r w:rsidRPr="002A33CF">
        <w:rPr>
          <w:rFonts w:ascii="Cambria" w:hAnsi="Cambria" w:cs="Arial"/>
          <w:sz w:val="20"/>
          <w:szCs w:val="20"/>
        </w:rPr>
        <w:t>,</w:t>
      </w:r>
    </w:p>
    <w:p w:rsidR="007C5A0F" w:rsidRPr="002A33CF" w:rsidRDefault="007C5A0F" w:rsidP="006948ED">
      <w:pPr>
        <w:autoSpaceDE w:val="0"/>
        <w:autoSpaceDN w:val="0"/>
        <w:adjustRightInd w:val="0"/>
        <w:spacing w:after="0" w:line="240" w:lineRule="auto"/>
        <w:jc w:val="both"/>
        <w:rPr>
          <w:rFonts w:ascii="Cambria" w:hAnsi="Cambria" w:cs="Arial"/>
          <w:sz w:val="20"/>
          <w:szCs w:val="20"/>
        </w:rPr>
      </w:pPr>
      <w:r w:rsidRPr="002A33CF">
        <w:rPr>
          <w:rFonts w:ascii="Cambria" w:hAnsi="Cambria" w:cs="Arial"/>
          <w:sz w:val="20"/>
          <w:szCs w:val="20"/>
        </w:rPr>
        <w:t>- szkła – pojemnik z napisem SZKŁO,</w:t>
      </w:r>
    </w:p>
    <w:p w:rsidR="007C5A0F" w:rsidRPr="002A33CF" w:rsidRDefault="007C5A0F" w:rsidP="006948ED">
      <w:pPr>
        <w:autoSpaceDE w:val="0"/>
        <w:autoSpaceDN w:val="0"/>
        <w:adjustRightInd w:val="0"/>
        <w:spacing w:after="0" w:line="240" w:lineRule="auto"/>
        <w:jc w:val="both"/>
        <w:rPr>
          <w:rFonts w:ascii="Cambria" w:hAnsi="Cambria" w:cs="Arial"/>
          <w:sz w:val="20"/>
          <w:szCs w:val="20"/>
        </w:rPr>
      </w:pPr>
      <w:r w:rsidRPr="002A33CF">
        <w:rPr>
          <w:rFonts w:ascii="Cambria" w:hAnsi="Cambria" w:cs="Arial"/>
          <w:sz w:val="20"/>
          <w:szCs w:val="20"/>
        </w:rPr>
        <w:t>- papieru – pojemnik z napisem PAPIER.</w:t>
      </w:r>
    </w:p>
    <w:p w:rsidR="0012527D" w:rsidRPr="002A33CF" w:rsidRDefault="0012527D" w:rsidP="00D826EE">
      <w:pPr>
        <w:autoSpaceDE w:val="0"/>
        <w:autoSpaceDN w:val="0"/>
        <w:adjustRightInd w:val="0"/>
        <w:spacing w:after="0" w:line="240" w:lineRule="auto"/>
        <w:jc w:val="both"/>
        <w:rPr>
          <w:rFonts w:ascii="Cambria" w:hAnsi="Cambria" w:cs="Arial"/>
          <w:sz w:val="20"/>
          <w:szCs w:val="20"/>
        </w:rPr>
      </w:pPr>
    </w:p>
    <w:p w:rsidR="007C5A0F" w:rsidRPr="002A33CF" w:rsidRDefault="00A54A79" w:rsidP="00D826EE">
      <w:pPr>
        <w:autoSpaceDE w:val="0"/>
        <w:autoSpaceDN w:val="0"/>
        <w:adjustRightInd w:val="0"/>
        <w:spacing w:after="0" w:line="240" w:lineRule="auto"/>
        <w:jc w:val="both"/>
        <w:rPr>
          <w:rFonts w:ascii="Cambria" w:hAnsi="Cambria" w:cs="Arial"/>
          <w:sz w:val="20"/>
          <w:szCs w:val="20"/>
        </w:rPr>
      </w:pPr>
      <w:r>
        <w:rPr>
          <w:rFonts w:ascii="Cambria" w:hAnsi="Cambria" w:cs="Arial"/>
          <w:sz w:val="20"/>
          <w:szCs w:val="20"/>
        </w:rPr>
        <w:t xml:space="preserve">Od 16 czerwca </w:t>
      </w:r>
      <w:r w:rsidR="007C5A0F" w:rsidRPr="002A33CF">
        <w:rPr>
          <w:rFonts w:ascii="Cambria" w:hAnsi="Cambria" w:cs="Arial"/>
          <w:sz w:val="20"/>
          <w:szCs w:val="20"/>
        </w:rPr>
        <w:t>201</w:t>
      </w:r>
      <w:r>
        <w:rPr>
          <w:rFonts w:ascii="Cambria" w:hAnsi="Cambria" w:cs="Arial"/>
          <w:sz w:val="20"/>
          <w:szCs w:val="20"/>
        </w:rPr>
        <w:t>5</w:t>
      </w:r>
      <w:r w:rsidR="007C5A0F" w:rsidRPr="002A33CF">
        <w:rPr>
          <w:rFonts w:ascii="Cambria" w:hAnsi="Cambria" w:cs="Arial"/>
          <w:sz w:val="20"/>
          <w:szCs w:val="20"/>
        </w:rPr>
        <w:t xml:space="preserve"> r. na mocy podjętej Uchwały</w:t>
      </w:r>
      <w:r w:rsidR="0012527D" w:rsidRPr="002A33CF">
        <w:rPr>
          <w:rFonts w:ascii="Cambria" w:hAnsi="Cambria" w:cs="Arial"/>
          <w:sz w:val="20"/>
          <w:szCs w:val="20"/>
        </w:rPr>
        <w:t xml:space="preserve"> </w:t>
      </w:r>
      <w:r w:rsidR="007C5A0F" w:rsidRPr="002A33CF">
        <w:rPr>
          <w:rFonts w:ascii="Cambria" w:hAnsi="Cambria" w:cs="Arial"/>
          <w:sz w:val="20"/>
          <w:szCs w:val="20"/>
        </w:rPr>
        <w:t>nr XI/</w:t>
      </w:r>
      <w:r w:rsidR="00270A46" w:rsidRPr="002A33CF">
        <w:rPr>
          <w:rFonts w:ascii="Cambria" w:hAnsi="Cambria" w:cs="Arial"/>
          <w:sz w:val="20"/>
          <w:szCs w:val="20"/>
        </w:rPr>
        <w:t>59/15</w:t>
      </w:r>
      <w:r w:rsidR="007C5A0F" w:rsidRPr="002A33CF">
        <w:rPr>
          <w:rFonts w:ascii="Cambria" w:hAnsi="Cambria" w:cs="Arial"/>
          <w:sz w:val="20"/>
          <w:szCs w:val="20"/>
        </w:rPr>
        <w:t xml:space="preserve">  w sprawie określenia szczegółowego sposobu i zakresu świadczenia usług w zakresie odbierania odpadów komunalnych, obowiązek wyposażenia nieruchomości w pojemniki i worki do gromadzenia odpadów komunalnych spoczywa na Gminie</w:t>
      </w:r>
      <w:r w:rsidR="0012527D" w:rsidRPr="002A33CF">
        <w:rPr>
          <w:rFonts w:ascii="Cambria" w:hAnsi="Cambria" w:cs="Arial"/>
          <w:sz w:val="20"/>
          <w:szCs w:val="20"/>
        </w:rPr>
        <w:t xml:space="preserve"> Tomaszów Mazowiecki</w:t>
      </w:r>
      <w:r w:rsidR="007C5A0F" w:rsidRPr="002A33CF">
        <w:rPr>
          <w:rFonts w:ascii="Cambria" w:hAnsi="Cambria" w:cs="Arial"/>
          <w:sz w:val="20"/>
          <w:szCs w:val="20"/>
        </w:rPr>
        <w:t>, a koszty z tym związane pokryte zostaną</w:t>
      </w:r>
      <w:r w:rsidR="00270A46" w:rsidRPr="002A33CF">
        <w:rPr>
          <w:rFonts w:ascii="Cambria" w:hAnsi="Cambria" w:cs="Arial"/>
          <w:sz w:val="20"/>
          <w:szCs w:val="20"/>
        </w:rPr>
        <w:t xml:space="preserve"> </w:t>
      </w:r>
      <w:r w:rsidR="007C5A0F" w:rsidRPr="002A33CF">
        <w:rPr>
          <w:rFonts w:ascii="Cambria" w:hAnsi="Cambria" w:cs="Arial"/>
          <w:sz w:val="20"/>
          <w:szCs w:val="20"/>
        </w:rPr>
        <w:t>z opłat za gospodarowanie odpadami komunalnymi, uiszczanych przez właścicieli nieruchomości.</w:t>
      </w:r>
    </w:p>
    <w:p w:rsidR="007C5A0F" w:rsidRPr="002A33CF" w:rsidRDefault="007C5A0F" w:rsidP="00D826EE">
      <w:pPr>
        <w:autoSpaceDE w:val="0"/>
        <w:autoSpaceDN w:val="0"/>
        <w:adjustRightInd w:val="0"/>
        <w:spacing w:after="0" w:line="240" w:lineRule="auto"/>
        <w:jc w:val="both"/>
        <w:rPr>
          <w:rFonts w:ascii="Cambria" w:hAnsi="Cambria" w:cs="Arial"/>
          <w:sz w:val="20"/>
          <w:szCs w:val="20"/>
        </w:rPr>
      </w:pPr>
    </w:p>
    <w:p w:rsidR="007C5A0F" w:rsidRPr="002A33CF" w:rsidRDefault="007C5A0F" w:rsidP="00D826EE">
      <w:pPr>
        <w:autoSpaceDE w:val="0"/>
        <w:autoSpaceDN w:val="0"/>
        <w:adjustRightInd w:val="0"/>
        <w:spacing w:after="0" w:line="240" w:lineRule="auto"/>
        <w:jc w:val="both"/>
        <w:rPr>
          <w:rFonts w:ascii="Cambria" w:hAnsi="Cambria" w:cs="Arial"/>
          <w:sz w:val="20"/>
          <w:szCs w:val="20"/>
        </w:rPr>
      </w:pPr>
      <w:r w:rsidRPr="002A33CF">
        <w:rPr>
          <w:rFonts w:ascii="Cambria" w:hAnsi="Cambria" w:cs="Arial"/>
          <w:sz w:val="20"/>
          <w:szCs w:val="20"/>
        </w:rPr>
        <w:t xml:space="preserve">Na terenie gminy Tomaszów Mazowiecki ze strumienia odpadów komunalnych wydziela się również problemowe odpady, tj. </w:t>
      </w:r>
      <w:r w:rsidR="00C82B31" w:rsidRPr="002A33CF">
        <w:rPr>
          <w:rFonts w:ascii="Cambria" w:hAnsi="Cambria" w:cs="Arial"/>
          <w:sz w:val="20"/>
          <w:szCs w:val="20"/>
        </w:rPr>
        <w:t xml:space="preserve">przeterminowane leki, </w:t>
      </w:r>
      <w:r w:rsidRPr="002A33CF">
        <w:rPr>
          <w:rFonts w:ascii="Cambria" w:hAnsi="Cambria" w:cs="Arial"/>
          <w:sz w:val="20"/>
          <w:szCs w:val="20"/>
        </w:rPr>
        <w:t>zużyty sprzęt elektryczny i elektroniczny, zużyte baterie i akumulatory, zużyte opony, meble i inne odpady wielkogabarytowe.</w:t>
      </w:r>
    </w:p>
    <w:p w:rsidR="007C5A0F" w:rsidRPr="002A33CF" w:rsidRDefault="001B3DF7" w:rsidP="000400B1">
      <w:pPr>
        <w:autoSpaceDE w:val="0"/>
        <w:autoSpaceDN w:val="0"/>
        <w:adjustRightInd w:val="0"/>
        <w:spacing w:after="0" w:line="240" w:lineRule="auto"/>
        <w:jc w:val="both"/>
        <w:rPr>
          <w:rFonts w:ascii="Cambria" w:hAnsi="Cambria" w:cs="Arial"/>
          <w:sz w:val="20"/>
          <w:szCs w:val="20"/>
        </w:rPr>
      </w:pPr>
      <w:r w:rsidRPr="002A33CF">
        <w:rPr>
          <w:rFonts w:ascii="Cambria" w:hAnsi="Cambria" w:cs="Arial"/>
          <w:sz w:val="20"/>
          <w:szCs w:val="20"/>
        </w:rPr>
        <w:t>Od</w:t>
      </w:r>
      <w:r w:rsidR="0012527D" w:rsidRPr="002A33CF">
        <w:rPr>
          <w:rFonts w:ascii="Cambria" w:hAnsi="Cambria" w:cs="Arial"/>
          <w:sz w:val="20"/>
          <w:szCs w:val="20"/>
        </w:rPr>
        <w:t xml:space="preserve"> </w:t>
      </w:r>
      <w:r w:rsidR="007C5A0F" w:rsidRPr="002A33CF">
        <w:rPr>
          <w:rFonts w:ascii="Cambria" w:hAnsi="Cambria" w:cs="Arial"/>
          <w:sz w:val="20"/>
          <w:szCs w:val="20"/>
        </w:rPr>
        <w:t xml:space="preserve">1 </w:t>
      </w:r>
      <w:r w:rsidR="00A54A79">
        <w:rPr>
          <w:rFonts w:ascii="Cambria" w:hAnsi="Cambria" w:cs="Arial"/>
          <w:sz w:val="20"/>
          <w:szCs w:val="20"/>
        </w:rPr>
        <w:t xml:space="preserve">stycznia </w:t>
      </w:r>
      <w:r w:rsidR="007C5A0F" w:rsidRPr="002A33CF">
        <w:rPr>
          <w:rFonts w:ascii="Cambria" w:hAnsi="Cambria" w:cs="Arial"/>
          <w:sz w:val="20"/>
          <w:szCs w:val="20"/>
        </w:rPr>
        <w:t>201</w:t>
      </w:r>
      <w:r w:rsidR="00581756">
        <w:rPr>
          <w:rFonts w:ascii="Cambria" w:hAnsi="Cambria" w:cs="Arial"/>
          <w:sz w:val="20"/>
          <w:szCs w:val="20"/>
        </w:rPr>
        <w:t>6</w:t>
      </w:r>
      <w:r w:rsidR="007C5A0F" w:rsidRPr="002A33CF">
        <w:rPr>
          <w:rFonts w:ascii="Cambria" w:hAnsi="Cambria" w:cs="Arial"/>
          <w:sz w:val="20"/>
          <w:szCs w:val="20"/>
        </w:rPr>
        <w:t xml:space="preserve"> </w:t>
      </w:r>
      <w:r w:rsidRPr="002A33CF">
        <w:rPr>
          <w:rFonts w:ascii="Cambria" w:hAnsi="Cambria" w:cs="Arial"/>
          <w:sz w:val="20"/>
          <w:szCs w:val="20"/>
        </w:rPr>
        <w:t>do 31 grudnia 201</w:t>
      </w:r>
      <w:r w:rsidR="008F55AE">
        <w:rPr>
          <w:rFonts w:ascii="Cambria" w:hAnsi="Cambria" w:cs="Arial"/>
          <w:sz w:val="20"/>
          <w:szCs w:val="20"/>
        </w:rPr>
        <w:t>8</w:t>
      </w:r>
      <w:r w:rsidRPr="002A33CF">
        <w:rPr>
          <w:rFonts w:ascii="Cambria" w:hAnsi="Cambria" w:cs="Arial"/>
          <w:sz w:val="20"/>
          <w:szCs w:val="20"/>
        </w:rPr>
        <w:t xml:space="preserve"> roku funkcjonował </w:t>
      </w:r>
      <w:r w:rsidR="007C5A0F" w:rsidRPr="002A33CF">
        <w:rPr>
          <w:rFonts w:ascii="Cambria" w:hAnsi="Cambria" w:cs="Arial"/>
          <w:sz w:val="20"/>
          <w:szCs w:val="20"/>
        </w:rPr>
        <w:t>Gminny Punkt Zbierania Odpadów Komunalnych  zlokalizowany</w:t>
      </w:r>
      <w:r w:rsidR="0012527D" w:rsidRPr="002A33CF">
        <w:rPr>
          <w:rFonts w:ascii="Cambria" w:hAnsi="Cambria" w:cs="Arial"/>
          <w:sz w:val="20"/>
          <w:szCs w:val="20"/>
        </w:rPr>
        <w:t xml:space="preserve"> na terenie </w:t>
      </w:r>
      <w:r w:rsidRPr="002A33CF">
        <w:rPr>
          <w:rFonts w:ascii="Cambria" w:hAnsi="Cambria" w:cs="Arial"/>
          <w:sz w:val="20"/>
          <w:szCs w:val="20"/>
        </w:rPr>
        <w:t xml:space="preserve">firmy </w:t>
      </w:r>
      <w:r w:rsidR="00270A46" w:rsidRPr="002A33CF">
        <w:rPr>
          <w:rFonts w:ascii="Cambria" w:hAnsi="Cambria" w:cs="Arial"/>
          <w:sz w:val="20"/>
          <w:szCs w:val="20"/>
        </w:rPr>
        <w:t>ENERIS Surowce S.A. oddział w Tomaszowie Mazowieckim, ul. Majow</w:t>
      </w:r>
      <w:r w:rsidR="00A54A79">
        <w:rPr>
          <w:rFonts w:ascii="Cambria" w:hAnsi="Cambria" w:cs="Arial"/>
          <w:sz w:val="20"/>
          <w:szCs w:val="20"/>
        </w:rPr>
        <w:t>a</w:t>
      </w:r>
      <w:r w:rsidR="00270A46" w:rsidRPr="002A33CF">
        <w:rPr>
          <w:rFonts w:ascii="Cambria" w:hAnsi="Cambria" w:cs="Arial"/>
          <w:sz w:val="20"/>
          <w:szCs w:val="20"/>
        </w:rPr>
        <w:t xml:space="preserve"> 87/89, 97-200 Tomaszów Mazowiecki</w:t>
      </w:r>
      <w:r w:rsidRPr="002A33CF">
        <w:rPr>
          <w:rFonts w:ascii="Cambria" w:hAnsi="Cambria" w:cs="Arial"/>
          <w:sz w:val="20"/>
          <w:szCs w:val="20"/>
        </w:rPr>
        <w:t xml:space="preserve">. </w:t>
      </w:r>
    </w:p>
    <w:p w:rsidR="001B3DF7" w:rsidRPr="002A33CF" w:rsidRDefault="00581756" w:rsidP="001B3DF7">
      <w:pPr>
        <w:autoSpaceDE w:val="0"/>
        <w:autoSpaceDN w:val="0"/>
        <w:adjustRightInd w:val="0"/>
        <w:spacing w:after="0" w:line="240" w:lineRule="auto"/>
        <w:jc w:val="both"/>
        <w:rPr>
          <w:rFonts w:ascii="Cambria" w:eastAsia="Arial" w:hAnsi="Cambria" w:cs="Arial"/>
          <w:sz w:val="20"/>
          <w:szCs w:val="20"/>
        </w:rPr>
      </w:pPr>
      <w:r>
        <w:rPr>
          <w:rStyle w:val="Pogrubienie"/>
          <w:rFonts w:ascii="Cambria" w:hAnsi="Cambria" w:cs="Arial"/>
          <w:b w:val="0"/>
          <w:bCs w:val="0"/>
          <w:sz w:val="20"/>
          <w:szCs w:val="20"/>
        </w:rPr>
        <w:t xml:space="preserve">Punkt ten </w:t>
      </w:r>
      <w:r w:rsidR="007C5A0F" w:rsidRPr="002A33CF">
        <w:rPr>
          <w:rStyle w:val="Pogrubienie"/>
          <w:rFonts w:ascii="Cambria" w:hAnsi="Cambria" w:cs="Arial"/>
          <w:b w:val="0"/>
          <w:bCs w:val="0"/>
          <w:sz w:val="20"/>
          <w:szCs w:val="20"/>
        </w:rPr>
        <w:t xml:space="preserve">czynny </w:t>
      </w:r>
      <w:r w:rsidR="001B3DF7" w:rsidRPr="002A33CF">
        <w:rPr>
          <w:rStyle w:val="Pogrubienie"/>
          <w:rFonts w:ascii="Cambria" w:hAnsi="Cambria" w:cs="Arial"/>
          <w:b w:val="0"/>
          <w:bCs w:val="0"/>
          <w:sz w:val="20"/>
          <w:szCs w:val="20"/>
        </w:rPr>
        <w:t xml:space="preserve">był </w:t>
      </w:r>
      <w:r w:rsidR="008C2467" w:rsidRPr="002A33CF">
        <w:rPr>
          <w:rStyle w:val="Pogrubienie"/>
          <w:rFonts w:ascii="Cambria" w:hAnsi="Cambria" w:cs="Arial"/>
          <w:b w:val="0"/>
          <w:bCs w:val="0"/>
          <w:sz w:val="20"/>
          <w:szCs w:val="20"/>
        </w:rPr>
        <w:t xml:space="preserve">w </w:t>
      </w:r>
      <w:r w:rsidR="0012527D" w:rsidRPr="002A33CF">
        <w:rPr>
          <w:rStyle w:val="Pogrubienie"/>
          <w:rFonts w:ascii="Cambria" w:hAnsi="Cambria" w:cs="Arial"/>
          <w:b w:val="0"/>
          <w:bCs w:val="0"/>
          <w:sz w:val="20"/>
          <w:szCs w:val="20"/>
        </w:rPr>
        <w:t xml:space="preserve">pierwszy i </w:t>
      </w:r>
      <w:r w:rsidR="006E5F34">
        <w:rPr>
          <w:rStyle w:val="Pogrubienie"/>
          <w:rFonts w:ascii="Cambria" w:hAnsi="Cambria" w:cs="Arial"/>
          <w:b w:val="0"/>
          <w:bCs w:val="0"/>
          <w:sz w:val="20"/>
          <w:szCs w:val="20"/>
        </w:rPr>
        <w:t xml:space="preserve">trzeci </w:t>
      </w:r>
      <w:r w:rsidR="0012527D" w:rsidRPr="002A33CF">
        <w:rPr>
          <w:rStyle w:val="Pogrubienie"/>
          <w:rFonts w:ascii="Cambria" w:hAnsi="Cambria" w:cs="Arial"/>
          <w:b w:val="0"/>
          <w:bCs w:val="0"/>
          <w:sz w:val="20"/>
          <w:szCs w:val="20"/>
        </w:rPr>
        <w:t xml:space="preserve">piątek </w:t>
      </w:r>
      <w:r w:rsidR="007C5A0F" w:rsidRPr="002A33CF">
        <w:rPr>
          <w:rStyle w:val="Pogrubienie"/>
          <w:rFonts w:ascii="Cambria" w:hAnsi="Cambria" w:cs="Arial"/>
          <w:b w:val="0"/>
          <w:bCs w:val="0"/>
          <w:sz w:val="20"/>
          <w:szCs w:val="20"/>
        </w:rPr>
        <w:t xml:space="preserve">miesiąca w godzinach od </w:t>
      </w:r>
      <w:r w:rsidR="0012527D" w:rsidRPr="002A33CF">
        <w:rPr>
          <w:rStyle w:val="Pogrubienie"/>
          <w:rFonts w:ascii="Cambria" w:hAnsi="Cambria" w:cs="Arial"/>
          <w:b w:val="0"/>
          <w:bCs w:val="0"/>
          <w:sz w:val="20"/>
          <w:szCs w:val="20"/>
        </w:rPr>
        <w:t>12.00 do 18</w:t>
      </w:r>
      <w:r w:rsidR="007C5A0F" w:rsidRPr="002A33CF">
        <w:rPr>
          <w:rStyle w:val="Pogrubienie"/>
          <w:rFonts w:ascii="Cambria" w:hAnsi="Cambria" w:cs="Arial"/>
          <w:b w:val="0"/>
          <w:bCs w:val="0"/>
          <w:sz w:val="20"/>
          <w:szCs w:val="20"/>
        </w:rPr>
        <w:t>.00.</w:t>
      </w:r>
      <w:r w:rsidR="007C5A0F" w:rsidRPr="002A33CF">
        <w:rPr>
          <w:rFonts w:ascii="Cambria" w:hAnsi="Cambria" w:cs="Arial"/>
          <w:b/>
          <w:bCs/>
          <w:sz w:val="20"/>
          <w:szCs w:val="20"/>
        </w:rPr>
        <w:br/>
      </w:r>
      <w:r w:rsidR="007C5A0F" w:rsidRPr="002A33CF">
        <w:rPr>
          <w:rFonts w:ascii="Cambria" w:hAnsi="Cambria" w:cs="Arial"/>
          <w:bCs/>
          <w:sz w:val="20"/>
          <w:szCs w:val="20"/>
        </w:rPr>
        <w:t>Do Gminnego Punktu Zbierania Odpadów Komunalnych</w:t>
      </w:r>
      <w:r w:rsidR="0012527D" w:rsidRPr="002A33CF">
        <w:rPr>
          <w:rFonts w:ascii="Cambria" w:hAnsi="Cambria" w:cs="Arial"/>
          <w:b/>
          <w:bCs/>
          <w:sz w:val="20"/>
          <w:szCs w:val="20"/>
        </w:rPr>
        <w:t xml:space="preserve"> </w:t>
      </w:r>
      <w:r w:rsidR="007C5A0F" w:rsidRPr="002A33CF">
        <w:rPr>
          <w:rFonts w:ascii="Cambria" w:hAnsi="Cambria" w:cs="Arial"/>
          <w:sz w:val="20"/>
          <w:szCs w:val="20"/>
        </w:rPr>
        <w:t xml:space="preserve">przyjmowane </w:t>
      </w:r>
      <w:r w:rsidR="001B3DF7" w:rsidRPr="002A33CF">
        <w:rPr>
          <w:rFonts w:ascii="Cambria" w:hAnsi="Cambria" w:cs="Arial"/>
          <w:sz w:val="20"/>
          <w:szCs w:val="20"/>
        </w:rPr>
        <w:t xml:space="preserve">były </w:t>
      </w:r>
      <w:r w:rsidR="007C5A0F" w:rsidRPr="002A33CF">
        <w:rPr>
          <w:rFonts w:ascii="Cambria" w:hAnsi="Cambria" w:cs="Arial"/>
          <w:sz w:val="20"/>
          <w:szCs w:val="20"/>
        </w:rPr>
        <w:t>nieodpłatnie z terenu nieruchomości zamieszkałych odpady komunalne takie jak np.:   </w:t>
      </w:r>
      <w:r w:rsidR="001B3DF7" w:rsidRPr="002A33CF">
        <w:rPr>
          <w:rFonts w:ascii="Cambria" w:eastAsia="Arial" w:hAnsi="Cambria" w:cs="Arial"/>
          <w:sz w:val="20"/>
          <w:szCs w:val="20"/>
        </w:rPr>
        <w:t xml:space="preserve">papier i tektura, tworzywa sztuczne </w:t>
      </w:r>
      <w:r w:rsidR="008C2467" w:rsidRPr="002A33CF">
        <w:rPr>
          <w:rFonts w:ascii="Cambria" w:eastAsia="Arial" w:hAnsi="Cambria" w:cs="Arial"/>
          <w:sz w:val="20"/>
          <w:szCs w:val="20"/>
        </w:rPr>
        <w:t xml:space="preserve">                   </w:t>
      </w:r>
      <w:r w:rsidR="001B3DF7" w:rsidRPr="002A33CF">
        <w:rPr>
          <w:rFonts w:ascii="Cambria" w:eastAsia="Arial" w:hAnsi="Cambria" w:cs="Arial"/>
          <w:sz w:val="20"/>
          <w:szCs w:val="20"/>
        </w:rPr>
        <w:t>i opakowania wielomateriałowe, szkło, przeterminowane leki, chemikalia, zużyte baterie i akumulatory, zużyty sprzęt elektryczny i elektroniczny, zużyte opony,</w:t>
      </w:r>
      <w:r w:rsidR="001B3DF7" w:rsidRPr="002A33CF">
        <w:rPr>
          <w:rFonts w:ascii="Cambria" w:hAnsi="Cambria" w:cs="Arial"/>
          <w:color w:val="000000"/>
          <w:sz w:val="20"/>
          <w:szCs w:val="20"/>
        </w:rPr>
        <w:t xml:space="preserve"> opakowania po farbach i lakierach</w:t>
      </w:r>
      <w:r w:rsidR="00C82B31" w:rsidRPr="002A33CF">
        <w:rPr>
          <w:rFonts w:ascii="Cambria" w:hAnsi="Cambria" w:cs="Arial"/>
          <w:color w:val="000000"/>
          <w:sz w:val="20"/>
          <w:szCs w:val="20"/>
        </w:rPr>
        <w:t>,</w:t>
      </w:r>
      <w:r w:rsidR="00C82B31" w:rsidRPr="002A33CF">
        <w:rPr>
          <w:rFonts w:ascii="Cambria" w:eastAsia="Arial" w:hAnsi="Cambria" w:cs="Arial"/>
          <w:sz w:val="20"/>
          <w:szCs w:val="20"/>
        </w:rPr>
        <w:t xml:space="preserve"> meble i inne odpady wielkogabarytowe.</w:t>
      </w:r>
    </w:p>
    <w:p w:rsidR="007C5A0F" w:rsidRPr="002A33CF" w:rsidRDefault="007C5A0F" w:rsidP="00D4434A">
      <w:pPr>
        <w:autoSpaceDE w:val="0"/>
        <w:autoSpaceDN w:val="0"/>
        <w:adjustRightInd w:val="0"/>
        <w:spacing w:after="0" w:line="240" w:lineRule="auto"/>
        <w:jc w:val="both"/>
        <w:rPr>
          <w:rFonts w:ascii="Cambria" w:hAnsi="Cambria" w:cs="Arial"/>
          <w:b/>
          <w:bCs/>
          <w:color w:val="FF0000"/>
          <w:sz w:val="20"/>
          <w:szCs w:val="20"/>
        </w:rPr>
      </w:pPr>
    </w:p>
    <w:p w:rsidR="007C5A0F" w:rsidRPr="002A33CF" w:rsidRDefault="007C5A0F" w:rsidP="007843F3">
      <w:pPr>
        <w:autoSpaceDE w:val="0"/>
        <w:autoSpaceDN w:val="0"/>
        <w:adjustRightInd w:val="0"/>
        <w:spacing w:after="0" w:line="240" w:lineRule="auto"/>
        <w:jc w:val="both"/>
        <w:rPr>
          <w:rFonts w:ascii="Cambria" w:hAnsi="Cambria" w:cs="Arial"/>
          <w:color w:val="000000"/>
          <w:sz w:val="20"/>
          <w:szCs w:val="20"/>
        </w:rPr>
      </w:pPr>
      <w:r w:rsidRPr="002A33CF">
        <w:rPr>
          <w:rFonts w:ascii="Cambria" w:hAnsi="Cambria" w:cs="Arial"/>
          <w:color w:val="000000"/>
          <w:sz w:val="20"/>
          <w:szCs w:val="20"/>
        </w:rPr>
        <w:t>Tworzenie punktów selektywnego zbierania odpadów komunalnych służy minimalizowaniu negatywnego oddziaływania na środowisko, właściwemu postępowaniu z odpadami, a także zapobiega zanieczyszczeniom środowiska naturalnego. Ponadto tego typu punkty oraz jego odpowiednia promocja doprowadzają do zwiększenia świadomości ekologicznej mieszkańców, a co za tym idzie skuteczniejszej segregacji odpadów w gminie.</w:t>
      </w:r>
    </w:p>
    <w:p w:rsidR="007C5A0F" w:rsidRPr="002A33CF" w:rsidRDefault="007C5A0F" w:rsidP="002000A4">
      <w:pPr>
        <w:spacing w:before="100" w:beforeAutospacing="1" w:after="100" w:afterAutospacing="1" w:line="240" w:lineRule="auto"/>
        <w:jc w:val="both"/>
        <w:rPr>
          <w:rFonts w:ascii="Cambria" w:hAnsi="Cambria" w:cs="Arial"/>
          <w:color w:val="FF6600"/>
          <w:sz w:val="20"/>
          <w:szCs w:val="20"/>
          <w:lang w:eastAsia="pl-PL"/>
        </w:rPr>
      </w:pPr>
      <w:r w:rsidRPr="002A33CF">
        <w:rPr>
          <w:rFonts w:ascii="Cambria" w:hAnsi="Cambria" w:cs="Arial"/>
          <w:b/>
          <w:bCs/>
          <w:color w:val="000000"/>
          <w:sz w:val="20"/>
          <w:szCs w:val="20"/>
          <w:lang w:eastAsia="pl-PL"/>
        </w:rPr>
        <w:t>Odpady wielkogabarytowe</w:t>
      </w:r>
      <w:r w:rsidRPr="002A33CF">
        <w:rPr>
          <w:rFonts w:ascii="Cambria" w:hAnsi="Cambria" w:cs="Arial"/>
          <w:color w:val="000000"/>
          <w:sz w:val="20"/>
          <w:szCs w:val="20"/>
          <w:lang w:eastAsia="pl-PL"/>
        </w:rPr>
        <w:t xml:space="preserve"> takie jak: stare i niepotrzebne meble, segmenty, krzesła, wersalki, sofy, kanapy czy fotele, karnisze, dywany itp. </w:t>
      </w:r>
      <w:r w:rsidR="00AC305E" w:rsidRPr="002A33CF">
        <w:rPr>
          <w:rFonts w:ascii="Cambria" w:hAnsi="Cambria" w:cs="Arial"/>
          <w:color w:val="000000"/>
          <w:sz w:val="20"/>
          <w:szCs w:val="20"/>
          <w:lang w:eastAsia="pl-PL"/>
        </w:rPr>
        <w:t>o</w:t>
      </w:r>
      <w:r w:rsidRPr="002A33CF">
        <w:rPr>
          <w:rFonts w:ascii="Cambria" w:hAnsi="Cambria" w:cs="Arial"/>
          <w:color w:val="000000"/>
          <w:sz w:val="20"/>
          <w:szCs w:val="20"/>
          <w:lang w:eastAsia="pl-PL"/>
        </w:rPr>
        <w:t>dda</w:t>
      </w:r>
      <w:r w:rsidR="00AC305E" w:rsidRPr="002A33CF">
        <w:rPr>
          <w:rFonts w:ascii="Cambria" w:hAnsi="Cambria" w:cs="Arial"/>
          <w:color w:val="000000"/>
          <w:sz w:val="20"/>
          <w:szCs w:val="20"/>
          <w:lang w:eastAsia="pl-PL"/>
        </w:rPr>
        <w:t xml:space="preserve">wano w </w:t>
      </w:r>
      <w:r w:rsidRPr="002A33CF">
        <w:rPr>
          <w:rFonts w:ascii="Cambria" w:hAnsi="Cambria" w:cs="Arial"/>
          <w:color w:val="000000"/>
          <w:sz w:val="20"/>
          <w:szCs w:val="20"/>
          <w:lang w:eastAsia="pl-PL"/>
        </w:rPr>
        <w:t xml:space="preserve">trakcie tzw. wystawki, która była </w:t>
      </w:r>
      <w:r w:rsidRPr="002A33CF">
        <w:rPr>
          <w:rFonts w:ascii="Cambria" w:hAnsi="Cambria" w:cs="Arial"/>
          <w:sz w:val="20"/>
          <w:szCs w:val="20"/>
          <w:lang w:eastAsia="pl-PL"/>
        </w:rPr>
        <w:t>zorganizowana w</w:t>
      </w:r>
      <w:r w:rsidR="00270A46" w:rsidRPr="002A33CF">
        <w:rPr>
          <w:rFonts w:ascii="Cambria" w:hAnsi="Cambria" w:cs="Arial"/>
          <w:sz w:val="20"/>
          <w:szCs w:val="20"/>
          <w:lang w:eastAsia="pl-PL"/>
        </w:rPr>
        <w:t xml:space="preserve"> miesiącu sierpień </w:t>
      </w:r>
      <w:r w:rsidR="00A54A79">
        <w:rPr>
          <w:rFonts w:ascii="Cambria" w:hAnsi="Cambria" w:cs="Arial"/>
          <w:sz w:val="20"/>
          <w:szCs w:val="20"/>
          <w:lang w:eastAsia="pl-PL"/>
        </w:rPr>
        <w:t xml:space="preserve">i </w:t>
      </w:r>
      <w:r w:rsidRPr="002A33CF">
        <w:rPr>
          <w:rFonts w:ascii="Cambria" w:hAnsi="Cambria" w:cs="Arial"/>
          <w:sz w:val="20"/>
          <w:szCs w:val="20"/>
          <w:lang w:eastAsia="pl-PL"/>
        </w:rPr>
        <w:t>wrze</w:t>
      </w:r>
      <w:r w:rsidR="00270A46" w:rsidRPr="002A33CF">
        <w:rPr>
          <w:rFonts w:ascii="Cambria" w:hAnsi="Cambria" w:cs="Arial"/>
          <w:sz w:val="20"/>
          <w:szCs w:val="20"/>
          <w:lang w:eastAsia="pl-PL"/>
        </w:rPr>
        <w:t xml:space="preserve">sień </w:t>
      </w:r>
      <w:r w:rsidRPr="002A33CF">
        <w:rPr>
          <w:rFonts w:ascii="Cambria" w:hAnsi="Cambria" w:cs="Arial"/>
          <w:sz w:val="20"/>
          <w:szCs w:val="20"/>
          <w:lang w:eastAsia="pl-PL"/>
        </w:rPr>
        <w:t>201</w:t>
      </w:r>
      <w:r w:rsidR="006E5F34">
        <w:rPr>
          <w:rFonts w:ascii="Cambria" w:hAnsi="Cambria" w:cs="Arial"/>
          <w:sz w:val="20"/>
          <w:szCs w:val="20"/>
          <w:lang w:eastAsia="pl-PL"/>
        </w:rPr>
        <w:t>8</w:t>
      </w:r>
      <w:r w:rsidRPr="002A33CF">
        <w:rPr>
          <w:rFonts w:ascii="Cambria" w:hAnsi="Cambria" w:cs="Arial"/>
          <w:sz w:val="20"/>
          <w:szCs w:val="20"/>
          <w:lang w:eastAsia="pl-PL"/>
        </w:rPr>
        <w:t xml:space="preserve">r. </w:t>
      </w:r>
      <w:r w:rsidR="00F64C11" w:rsidRPr="002A33CF">
        <w:rPr>
          <w:rFonts w:ascii="Cambria" w:hAnsi="Cambria" w:cs="Arial"/>
          <w:sz w:val="20"/>
          <w:szCs w:val="20"/>
          <w:lang w:eastAsia="pl-PL"/>
        </w:rPr>
        <w:t xml:space="preserve">Odpady </w:t>
      </w:r>
      <w:r w:rsidR="001B3DF7" w:rsidRPr="002A33CF">
        <w:rPr>
          <w:rFonts w:ascii="Cambria" w:hAnsi="Cambria" w:cs="Arial"/>
          <w:sz w:val="20"/>
          <w:szCs w:val="20"/>
          <w:lang w:eastAsia="pl-PL"/>
        </w:rPr>
        <w:t xml:space="preserve">były </w:t>
      </w:r>
      <w:r w:rsidR="00F64C11" w:rsidRPr="002A33CF">
        <w:rPr>
          <w:rFonts w:ascii="Cambria" w:hAnsi="Cambria" w:cs="Arial"/>
          <w:sz w:val="20"/>
          <w:szCs w:val="20"/>
          <w:lang w:eastAsia="pl-PL"/>
        </w:rPr>
        <w:t xml:space="preserve">również </w:t>
      </w:r>
      <w:r w:rsidRPr="002A33CF">
        <w:rPr>
          <w:rFonts w:ascii="Cambria" w:hAnsi="Cambria" w:cs="Arial"/>
          <w:sz w:val="20"/>
          <w:szCs w:val="20"/>
          <w:lang w:eastAsia="pl-PL"/>
        </w:rPr>
        <w:t>przekaz</w:t>
      </w:r>
      <w:r w:rsidR="00F64C11" w:rsidRPr="002A33CF">
        <w:rPr>
          <w:rFonts w:ascii="Cambria" w:hAnsi="Cambria" w:cs="Arial"/>
          <w:sz w:val="20"/>
          <w:szCs w:val="20"/>
          <w:lang w:eastAsia="pl-PL"/>
        </w:rPr>
        <w:t xml:space="preserve">ywane </w:t>
      </w:r>
      <w:r w:rsidRPr="002A33CF">
        <w:rPr>
          <w:rFonts w:ascii="Cambria" w:hAnsi="Cambria" w:cs="Arial"/>
          <w:sz w:val="20"/>
          <w:szCs w:val="20"/>
          <w:lang w:eastAsia="pl-PL"/>
        </w:rPr>
        <w:t>nieodpłatnie, samodzielnie do Gminnego Punktu Zbierania Odpadów Komunalnych</w:t>
      </w:r>
      <w:r w:rsidR="0012527D" w:rsidRPr="002A33CF">
        <w:rPr>
          <w:rFonts w:ascii="Cambria" w:hAnsi="Cambria" w:cs="Arial"/>
          <w:sz w:val="20"/>
          <w:szCs w:val="20"/>
          <w:lang w:eastAsia="pl-PL"/>
        </w:rPr>
        <w:t>.</w:t>
      </w:r>
      <w:r w:rsidR="0012527D" w:rsidRPr="002A33CF">
        <w:rPr>
          <w:rFonts w:ascii="Cambria" w:hAnsi="Cambria" w:cs="Arial"/>
          <w:color w:val="FF6600"/>
          <w:sz w:val="20"/>
          <w:szCs w:val="20"/>
          <w:lang w:eastAsia="pl-PL"/>
        </w:rPr>
        <w:t xml:space="preserve"> </w:t>
      </w:r>
    </w:p>
    <w:p w:rsidR="00A54A79" w:rsidRPr="002A33CF" w:rsidRDefault="007C5A0F" w:rsidP="00A54A79">
      <w:pPr>
        <w:spacing w:before="100" w:beforeAutospacing="1" w:after="100" w:afterAutospacing="1" w:line="240" w:lineRule="auto"/>
        <w:jc w:val="both"/>
        <w:rPr>
          <w:rFonts w:ascii="Cambria" w:hAnsi="Cambria" w:cs="Arial"/>
          <w:color w:val="FF6600"/>
          <w:sz w:val="20"/>
          <w:szCs w:val="20"/>
          <w:lang w:eastAsia="pl-PL"/>
        </w:rPr>
      </w:pPr>
      <w:r w:rsidRPr="002A33CF">
        <w:rPr>
          <w:rFonts w:ascii="Cambria" w:hAnsi="Cambria" w:cs="Arial"/>
          <w:b/>
          <w:bCs/>
          <w:color w:val="000000"/>
          <w:sz w:val="20"/>
          <w:szCs w:val="20"/>
        </w:rPr>
        <w:t>Przeterminowane leki</w:t>
      </w:r>
      <w:r w:rsidRPr="002A33CF">
        <w:rPr>
          <w:rFonts w:ascii="Cambria" w:hAnsi="Cambria" w:cs="Arial"/>
          <w:color w:val="000000"/>
          <w:sz w:val="20"/>
          <w:szCs w:val="20"/>
        </w:rPr>
        <w:t xml:space="preserve"> oddawa</w:t>
      </w:r>
      <w:r w:rsidR="001B3DF7" w:rsidRPr="002A33CF">
        <w:rPr>
          <w:rFonts w:ascii="Cambria" w:hAnsi="Cambria" w:cs="Arial"/>
          <w:color w:val="000000"/>
          <w:sz w:val="20"/>
          <w:szCs w:val="20"/>
        </w:rPr>
        <w:t xml:space="preserve">no </w:t>
      </w:r>
      <w:r w:rsidRPr="002A33CF">
        <w:rPr>
          <w:rFonts w:ascii="Cambria" w:hAnsi="Cambria" w:cs="Arial"/>
          <w:color w:val="000000"/>
          <w:sz w:val="20"/>
          <w:szCs w:val="20"/>
        </w:rPr>
        <w:t>nieodpłatnie do pojemnika usytuowanego w</w:t>
      </w:r>
      <w:r w:rsidR="002F1922" w:rsidRPr="002A33CF">
        <w:rPr>
          <w:rFonts w:ascii="Cambria" w:hAnsi="Cambria" w:cs="Arial"/>
          <w:color w:val="000000"/>
          <w:sz w:val="20"/>
          <w:szCs w:val="20"/>
        </w:rPr>
        <w:t xml:space="preserve"> </w:t>
      </w:r>
      <w:r w:rsidRPr="002A33CF">
        <w:rPr>
          <w:rFonts w:ascii="Cambria" w:hAnsi="Cambria" w:cs="Arial"/>
          <w:color w:val="000000"/>
          <w:sz w:val="20"/>
          <w:szCs w:val="20"/>
        </w:rPr>
        <w:t>aptece</w:t>
      </w:r>
      <w:r w:rsidR="00AC305E" w:rsidRPr="002A33CF">
        <w:rPr>
          <w:rFonts w:ascii="Cambria" w:hAnsi="Cambria" w:cs="Arial"/>
          <w:color w:val="000000"/>
          <w:sz w:val="20"/>
          <w:szCs w:val="20"/>
        </w:rPr>
        <w:t xml:space="preserve"> „</w:t>
      </w:r>
      <w:r w:rsidR="0040018F" w:rsidRPr="002A33CF">
        <w:rPr>
          <w:rFonts w:ascii="Cambria" w:hAnsi="Cambria" w:cs="Arial"/>
          <w:sz w:val="20"/>
          <w:szCs w:val="20"/>
        </w:rPr>
        <w:t>Koniczynka</w:t>
      </w:r>
      <w:r w:rsidR="00AC305E" w:rsidRPr="002A33CF">
        <w:rPr>
          <w:rFonts w:ascii="Cambria" w:hAnsi="Cambria" w:cs="Arial"/>
          <w:sz w:val="20"/>
          <w:szCs w:val="20"/>
        </w:rPr>
        <w:t xml:space="preserve">”             </w:t>
      </w:r>
      <w:r w:rsidR="0040018F" w:rsidRPr="002A33CF">
        <w:rPr>
          <w:rFonts w:ascii="Cambria" w:hAnsi="Cambria" w:cs="Arial"/>
          <w:sz w:val="20"/>
          <w:szCs w:val="20"/>
        </w:rPr>
        <w:t xml:space="preserve"> w m</w:t>
      </w:r>
      <w:r w:rsidR="002F1922" w:rsidRPr="002A33CF">
        <w:rPr>
          <w:rFonts w:ascii="Cambria" w:hAnsi="Cambria" w:cs="Arial"/>
          <w:sz w:val="20"/>
          <w:szCs w:val="20"/>
        </w:rPr>
        <w:t xml:space="preserve">iejscowości </w:t>
      </w:r>
      <w:r w:rsidR="0040018F" w:rsidRPr="002A33CF">
        <w:rPr>
          <w:rFonts w:ascii="Cambria" w:hAnsi="Cambria" w:cs="Arial"/>
          <w:sz w:val="20"/>
          <w:szCs w:val="20"/>
        </w:rPr>
        <w:t>Smardzewice</w:t>
      </w:r>
      <w:r w:rsidR="00A54A79">
        <w:rPr>
          <w:rFonts w:ascii="Cambria" w:hAnsi="Cambria" w:cs="Arial"/>
          <w:sz w:val="20"/>
          <w:szCs w:val="20"/>
        </w:rPr>
        <w:t xml:space="preserve"> o</w:t>
      </w:r>
      <w:r w:rsidR="00A54A79">
        <w:rPr>
          <w:rFonts w:ascii="Cambria" w:hAnsi="Cambria" w:cs="Arial"/>
          <w:sz w:val="20"/>
          <w:szCs w:val="20"/>
          <w:lang w:eastAsia="pl-PL"/>
        </w:rPr>
        <w:t xml:space="preserve">raz </w:t>
      </w:r>
      <w:r w:rsidR="00A54A79" w:rsidRPr="002A33CF">
        <w:rPr>
          <w:rFonts w:ascii="Cambria" w:hAnsi="Cambria" w:cs="Arial"/>
          <w:sz w:val="20"/>
          <w:szCs w:val="20"/>
          <w:lang w:eastAsia="pl-PL"/>
        </w:rPr>
        <w:t>do Gminnego Punktu Zbierania Odpadów Komunalnych.</w:t>
      </w:r>
      <w:r w:rsidR="00A54A79" w:rsidRPr="002A33CF">
        <w:rPr>
          <w:rFonts w:ascii="Cambria" w:hAnsi="Cambria" w:cs="Arial"/>
          <w:color w:val="FF6600"/>
          <w:sz w:val="20"/>
          <w:szCs w:val="20"/>
          <w:lang w:eastAsia="pl-PL"/>
        </w:rPr>
        <w:t xml:space="preserve"> </w:t>
      </w:r>
    </w:p>
    <w:p w:rsidR="007C5A0F" w:rsidRPr="002A33CF" w:rsidRDefault="007C5A0F" w:rsidP="006B0653">
      <w:pPr>
        <w:autoSpaceDE w:val="0"/>
        <w:autoSpaceDN w:val="0"/>
        <w:adjustRightInd w:val="0"/>
        <w:spacing w:after="0" w:line="240" w:lineRule="auto"/>
        <w:jc w:val="both"/>
        <w:rPr>
          <w:rFonts w:ascii="Cambria" w:hAnsi="Cambria" w:cs="Arial"/>
          <w:b/>
          <w:bCs/>
          <w:color w:val="000000"/>
          <w:sz w:val="20"/>
          <w:szCs w:val="20"/>
        </w:rPr>
      </w:pPr>
      <w:r w:rsidRPr="002A33CF">
        <w:rPr>
          <w:rFonts w:ascii="Cambria" w:hAnsi="Cambria" w:cs="Arial"/>
          <w:b/>
          <w:bCs/>
          <w:color w:val="000000"/>
          <w:sz w:val="20"/>
          <w:szCs w:val="20"/>
        </w:rPr>
        <w:t>4.2. Zasady odbioru odpadów komunalnych od właścicieli nieruchomości.</w:t>
      </w:r>
    </w:p>
    <w:p w:rsidR="007C5A0F" w:rsidRPr="002A33CF" w:rsidRDefault="007C5A0F" w:rsidP="006B0653">
      <w:pPr>
        <w:autoSpaceDE w:val="0"/>
        <w:autoSpaceDN w:val="0"/>
        <w:adjustRightInd w:val="0"/>
        <w:spacing w:after="0" w:line="240" w:lineRule="auto"/>
        <w:jc w:val="both"/>
        <w:rPr>
          <w:rFonts w:ascii="Cambria" w:hAnsi="Cambria" w:cs="Arial"/>
          <w:i/>
          <w:iCs/>
          <w:color w:val="000000"/>
          <w:sz w:val="20"/>
          <w:szCs w:val="20"/>
        </w:rPr>
      </w:pPr>
      <w:r w:rsidRPr="002A33CF">
        <w:rPr>
          <w:rFonts w:ascii="Cambria" w:hAnsi="Cambria" w:cs="Arial"/>
          <w:color w:val="000000"/>
          <w:sz w:val="20"/>
          <w:szCs w:val="20"/>
        </w:rPr>
        <w:t xml:space="preserve">Z dniem 1 stycznia 2012 r. weszła w życie ustawa z dnia 1 lipca 2011 r. </w:t>
      </w:r>
      <w:r w:rsidRPr="002A33CF">
        <w:rPr>
          <w:rFonts w:ascii="Cambria" w:hAnsi="Cambria" w:cs="Arial"/>
          <w:i/>
          <w:iCs/>
          <w:color w:val="000000"/>
          <w:sz w:val="20"/>
          <w:szCs w:val="20"/>
        </w:rPr>
        <w:t xml:space="preserve">o zmianie ustawy o utrzymaniu czystości i porządku w gminach oraz niektórych innych ustaw </w:t>
      </w:r>
      <w:r w:rsidRPr="002A33CF">
        <w:rPr>
          <w:rFonts w:ascii="Cambria" w:hAnsi="Cambria" w:cs="Arial"/>
          <w:color w:val="000000"/>
          <w:sz w:val="20"/>
          <w:szCs w:val="20"/>
        </w:rPr>
        <w:t xml:space="preserve">(Dz. U. z 2011 r. Nr 152, poz. 897), zgodnie z którą przedsiębiorcy odbierający odpady komunalne od właścicieli nieruchomości nie działali już na podstawie udzielonych zezwoleń, lecz wpisów do rejestru działalności regulowanej. Zgodnie jednak z art. </w:t>
      </w:r>
      <w:r w:rsidRPr="002A33CF">
        <w:rPr>
          <w:rFonts w:ascii="Cambria" w:hAnsi="Cambria" w:cs="Arial"/>
          <w:color w:val="000000"/>
          <w:sz w:val="20"/>
          <w:szCs w:val="20"/>
        </w:rPr>
        <w:lastRenderedPageBreak/>
        <w:t>14 ust. 1 cyt. ustawy, przedsiębiorcy odbierający odpady komunalne od właścicieli nieruchomości, którzy w dniu wejścia w życie tej ustawy posiadali zezwolenie na odbieranie odpadów komunalnych od właścicieli nieruchomości, mogli wykonywać tę działalność bez wpisu do rejestru działalności regulowanej, do dnia 1 stycznia 2013 r. Ponadto zgodnie z nowelizacją ustawy, w ramach przejęcia przez gminę „władztwa” nad odpadami, od 1 lipca 2013 r. umowę z przedsiębiorcami na odbiór odpadów, nie zawierają już właściciele poszczególnych nieruchomości, ale gmina.</w:t>
      </w:r>
    </w:p>
    <w:p w:rsidR="002C01EE" w:rsidRPr="002A33CF" w:rsidRDefault="002C01EE" w:rsidP="00427EAC">
      <w:pPr>
        <w:autoSpaceDE w:val="0"/>
        <w:autoSpaceDN w:val="0"/>
        <w:adjustRightInd w:val="0"/>
        <w:spacing w:after="0" w:line="240" w:lineRule="auto"/>
        <w:jc w:val="both"/>
        <w:rPr>
          <w:rFonts w:ascii="Cambria" w:hAnsi="Cambria" w:cs="Arial"/>
          <w:b/>
          <w:bCs/>
          <w:color w:val="000000"/>
          <w:sz w:val="20"/>
          <w:szCs w:val="20"/>
        </w:rPr>
      </w:pPr>
    </w:p>
    <w:p w:rsidR="007C5A0F" w:rsidRPr="002A33CF" w:rsidRDefault="007C5A0F" w:rsidP="00427EAC">
      <w:pPr>
        <w:autoSpaceDE w:val="0"/>
        <w:autoSpaceDN w:val="0"/>
        <w:adjustRightInd w:val="0"/>
        <w:spacing w:after="0" w:line="240" w:lineRule="auto"/>
        <w:jc w:val="both"/>
        <w:rPr>
          <w:rFonts w:ascii="Cambria" w:hAnsi="Cambria" w:cs="Arial"/>
          <w:b/>
          <w:bCs/>
          <w:color w:val="000000"/>
          <w:sz w:val="20"/>
          <w:szCs w:val="20"/>
        </w:rPr>
      </w:pPr>
      <w:r w:rsidRPr="002A33CF">
        <w:rPr>
          <w:rFonts w:ascii="Cambria" w:hAnsi="Cambria" w:cs="Arial"/>
          <w:b/>
          <w:bCs/>
          <w:color w:val="000000"/>
          <w:sz w:val="20"/>
          <w:szCs w:val="20"/>
        </w:rPr>
        <w:t xml:space="preserve">4.3. Ilość odpadów komunalnych wytworzonych na terenie gminy Tomaszów Mazowiecki </w:t>
      </w:r>
      <w:r w:rsidR="00166A81" w:rsidRPr="002A33CF">
        <w:rPr>
          <w:rFonts w:ascii="Cambria" w:hAnsi="Cambria" w:cs="Arial"/>
          <w:b/>
          <w:bCs/>
          <w:color w:val="000000"/>
          <w:sz w:val="20"/>
          <w:szCs w:val="20"/>
        </w:rPr>
        <w:t xml:space="preserve">w </w:t>
      </w:r>
      <w:r w:rsidRPr="002A33CF">
        <w:rPr>
          <w:rFonts w:ascii="Cambria" w:hAnsi="Cambria" w:cs="Arial"/>
          <w:b/>
          <w:bCs/>
          <w:color w:val="000000"/>
          <w:sz w:val="20"/>
          <w:szCs w:val="20"/>
        </w:rPr>
        <w:t>roku 201</w:t>
      </w:r>
      <w:r w:rsidR="008F55AE">
        <w:rPr>
          <w:rFonts w:ascii="Cambria" w:hAnsi="Cambria" w:cs="Arial"/>
          <w:b/>
          <w:bCs/>
          <w:color w:val="000000"/>
          <w:sz w:val="20"/>
          <w:szCs w:val="20"/>
        </w:rPr>
        <w:t>8</w:t>
      </w:r>
      <w:r w:rsidRPr="002A33CF">
        <w:rPr>
          <w:rFonts w:ascii="Cambria" w:hAnsi="Cambria" w:cs="Arial"/>
          <w:b/>
          <w:bCs/>
          <w:color w:val="000000"/>
          <w:sz w:val="20"/>
          <w:szCs w:val="20"/>
        </w:rPr>
        <w:t>, w tym osiągnięty poziom ograniczenia odpadów ulegających biodegradacji kierowanych do składowania.</w:t>
      </w:r>
    </w:p>
    <w:p w:rsidR="007C5A0F" w:rsidRPr="002A33CF" w:rsidRDefault="007C5A0F" w:rsidP="00427EAC">
      <w:pPr>
        <w:autoSpaceDE w:val="0"/>
        <w:autoSpaceDN w:val="0"/>
        <w:adjustRightInd w:val="0"/>
        <w:spacing w:after="0" w:line="240" w:lineRule="auto"/>
        <w:jc w:val="both"/>
        <w:rPr>
          <w:rFonts w:ascii="Cambria" w:hAnsi="Cambria" w:cs="Arial"/>
          <w:color w:val="000000"/>
          <w:sz w:val="20"/>
          <w:szCs w:val="20"/>
        </w:rPr>
      </w:pPr>
      <w:r w:rsidRPr="002A33CF">
        <w:rPr>
          <w:rFonts w:ascii="Cambria" w:hAnsi="Cambria" w:cs="Arial"/>
          <w:color w:val="000000"/>
          <w:sz w:val="20"/>
          <w:szCs w:val="20"/>
        </w:rPr>
        <w:t>Ilość odpadów podano w niniejszej Analizie na p</w:t>
      </w:r>
      <w:r w:rsidR="008B5BAB">
        <w:rPr>
          <w:rFonts w:ascii="Cambria" w:hAnsi="Cambria" w:cs="Arial"/>
          <w:color w:val="000000"/>
          <w:sz w:val="20"/>
          <w:szCs w:val="20"/>
        </w:rPr>
        <w:t>odstawie otrzymanych półrocznych</w:t>
      </w:r>
      <w:r w:rsidRPr="002A33CF">
        <w:rPr>
          <w:rFonts w:ascii="Cambria" w:hAnsi="Cambria" w:cs="Arial"/>
          <w:color w:val="000000"/>
          <w:sz w:val="20"/>
          <w:szCs w:val="20"/>
        </w:rPr>
        <w:t xml:space="preserve"> sprawozdań od firm odbierających odpady komunalne, jakie w roku 201</w:t>
      </w:r>
      <w:r w:rsidR="006E5F34">
        <w:rPr>
          <w:rFonts w:ascii="Cambria" w:hAnsi="Cambria" w:cs="Arial"/>
          <w:color w:val="000000"/>
          <w:sz w:val="20"/>
          <w:szCs w:val="20"/>
        </w:rPr>
        <w:t>8</w:t>
      </w:r>
      <w:r w:rsidRPr="002A33CF">
        <w:rPr>
          <w:rFonts w:ascii="Cambria" w:hAnsi="Cambria" w:cs="Arial"/>
          <w:color w:val="000000"/>
          <w:sz w:val="20"/>
          <w:szCs w:val="20"/>
        </w:rPr>
        <w:t xml:space="preserve"> odbierały od właścicieli nieruchomości odpady komunalne.</w:t>
      </w:r>
    </w:p>
    <w:p w:rsidR="002C01EE" w:rsidRPr="002A33CF" w:rsidRDefault="002C01EE" w:rsidP="00427EAC">
      <w:pPr>
        <w:autoSpaceDE w:val="0"/>
        <w:autoSpaceDN w:val="0"/>
        <w:adjustRightInd w:val="0"/>
        <w:spacing w:after="0" w:line="240" w:lineRule="auto"/>
        <w:jc w:val="both"/>
        <w:rPr>
          <w:rFonts w:ascii="Cambria" w:hAnsi="Cambria" w:cs="Arial"/>
          <w:b/>
          <w:bCs/>
          <w:color w:val="000000"/>
          <w:sz w:val="20"/>
          <w:szCs w:val="20"/>
        </w:rPr>
      </w:pPr>
    </w:p>
    <w:p w:rsidR="007C5A0F" w:rsidRPr="002A33CF" w:rsidRDefault="007C5A0F" w:rsidP="00427EAC">
      <w:pPr>
        <w:autoSpaceDE w:val="0"/>
        <w:autoSpaceDN w:val="0"/>
        <w:adjustRightInd w:val="0"/>
        <w:spacing w:after="0" w:line="240" w:lineRule="auto"/>
        <w:jc w:val="both"/>
        <w:rPr>
          <w:rFonts w:ascii="Cambria" w:hAnsi="Cambria" w:cs="Arial"/>
          <w:b/>
          <w:bCs/>
          <w:color w:val="000000"/>
          <w:sz w:val="20"/>
          <w:szCs w:val="20"/>
        </w:rPr>
      </w:pPr>
      <w:r w:rsidRPr="002A33CF">
        <w:rPr>
          <w:rFonts w:ascii="Cambria" w:hAnsi="Cambria" w:cs="Arial"/>
          <w:b/>
          <w:bCs/>
          <w:color w:val="000000"/>
          <w:sz w:val="20"/>
          <w:szCs w:val="20"/>
        </w:rPr>
        <w:t xml:space="preserve">4.3.1. Ilość zmieszanych odpadów komunalnych, odpadów zielonych oraz pozostałości </w:t>
      </w:r>
      <w:r w:rsidR="00A04B16" w:rsidRPr="002A33CF">
        <w:rPr>
          <w:rFonts w:ascii="Cambria" w:hAnsi="Cambria" w:cs="Arial"/>
          <w:b/>
          <w:bCs/>
          <w:color w:val="000000"/>
          <w:sz w:val="20"/>
          <w:szCs w:val="20"/>
        </w:rPr>
        <w:t xml:space="preserve">                              </w:t>
      </w:r>
      <w:r w:rsidRPr="002A33CF">
        <w:rPr>
          <w:rFonts w:ascii="Cambria" w:hAnsi="Cambria" w:cs="Arial"/>
          <w:b/>
          <w:bCs/>
          <w:color w:val="000000"/>
          <w:sz w:val="20"/>
          <w:szCs w:val="20"/>
        </w:rPr>
        <w:t>z sortowania odpadów komunalnych przeznaczonych do składowania, odebranych z terenu gminy Tomaszów Mazowiecki w roku 201</w:t>
      </w:r>
      <w:r w:rsidR="006E5F34">
        <w:rPr>
          <w:rFonts w:ascii="Cambria" w:hAnsi="Cambria" w:cs="Arial"/>
          <w:b/>
          <w:bCs/>
          <w:color w:val="000000"/>
          <w:sz w:val="20"/>
          <w:szCs w:val="20"/>
        </w:rPr>
        <w:t>8</w:t>
      </w:r>
      <w:r w:rsidRPr="002A33CF">
        <w:rPr>
          <w:rFonts w:ascii="Cambria" w:hAnsi="Cambria" w:cs="Arial"/>
          <w:b/>
          <w:bCs/>
          <w:color w:val="000000"/>
          <w:sz w:val="20"/>
          <w:szCs w:val="20"/>
        </w:rPr>
        <w:t>.</w:t>
      </w:r>
    </w:p>
    <w:p w:rsidR="007C5A0F" w:rsidRPr="002A33CF" w:rsidRDefault="007C5A0F" w:rsidP="00427EAC">
      <w:pPr>
        <w:autoSpaceDE w:val="0"/>
        <w:autoSpaceDN w:val="0"/>
        <w:adjustRightInd w:val="0"/>
        <w:spacing w:after="0" w:line="240" w:lineRule="auto"/>
        <w:jc w:val="both"/>
        <w:rPr>
          <w:rFonts w:ascii="Cambria" w:hAnsi="Cambria" w:cs="Arial"/>
          <w:color w:val="000000"/>
          <w:sz w:val="20"/>
          <w:szCs w:val="20"/>
        </w:rPr>
      </w:pPr>
      <w:r w:rsidRPr="002A33CF">
        <w:rPr>
          <w:rFonts w:ascii="Cambria" w:hAnsi="Cambria" w:cs="Arial"/>
          <w:color w:val="000000"/>
          <w:sz w:val="20"/>
          <w:szCs w:val="20"/>
        </w:rPr>
        <w:t>W roku 201</w:t>
      </w:r>
      <w:r w:rsidR="006E5F34">
        <w:rPr>
          <w:rFonts w:ascii="Cambria" w:hAnsi="Cambria" w:cs="Arial"/>
          <w:color w:val="000000"/>
          <w:sz w:val="20"/>
          <w:szCs w:val="20"/>
        </w:rPr>
        <w:t>8</w:t>
      </w:r>
      <w:r w:rsidRPr="002A33CF">
        <w:rPr>
          <w:rFonts w:ascii="Cambria" w:hAnsi="Cambria" w:cs="Arial"/>
          <w:color w:val="000000"/>
          <w:sz w:val="20"/>
          <w:szCs w:val="20"/>
        </w:rPr>
        <w:t xml:space="preserve"> przetwarzaniu poddano następującą ilość odpadów komunalnych zmieszanych, pozostałości z sortowania i odpadów zielonych:</w:t>
      </w:r>
    </w:p>
    <w:p w:rsidR="007C5A0F" w:rsidRPr="002A33CF" w:rsidRDefault="007C5A0F" w:rsidP="00427EAC">
      <w:pPr>
        <w:autoSpaceDE w:val="0"/>
        <w:autoSpaceDN w:val="0"/>
        <w:adjustRightInd w:val="0"/>
        <w:spacing w:after="0" w:line="240" w:lineRule="auto"/>
        <w:jc w:val="both"/>
        <w:rPr>
          <w:rFonts w:ascii="Cambria" w:hAnsi="Cambria" w:cs="Arial"/>
          <w:color w:val="000000"/>
          <w:sz w:val="20"/>
          <w:szCs w:val="20"/>
        </w:rPr>
      </w:pPr>
      <w:r w:rsidRPr="002A33CF">
        <w:rPr>
          <w:rFonts w:ascii="Cambria" w:hAnsi="Cambria" w:cs="Arial"/>
          <w:color w:val="000000"/>
          <w:sz w:val="20"/>
          <w:szCs w:val="20"/>
        </w:rPr>
        <w:t xml:space="preserve">- odpady komunalne zmieszane o kodzie 20 03 01 w łącznej ilości </w:t>
      </w:r>
      <w:r w:rsidR="00581756" w:rsidRPr="00581756">
        <w:rPr>
          <w:rFonts w:ascii="Cambria" w:hAnsi="Cambria" w:cs="Arial"/>
          <w:b/>
          <w:color w:val="000000"/>
          <w:sz w:val="20"/>
          <w:szCs w:val="20"/>
        </w:rPr>
        <w:t>2</w:t>
      </w:r>
      <w:r w:rsidR="00BD7F1B">
        <w:rPr>
          <w:rFonts w:ascii="Cambria" w:hAnsi="Cambria" w:cs="Arial"/>
          <w:b/>
          <w:color w:val="000000"/>
          <w:sz w:val="20"/>
          <w:szCs w:val="20"/>
        </w:rPr>
        <w:t>.</w:t>
      </w:r>
      <w:r w:rsidR="006E5F34">
        <w:rPr>
          <w:rFonts w:ascii="Cambria" w:hAnsi="Cambria" w:cs="Arial"/>
          <w:b/>
          <w:color w:val="000000"/>
          <w:sz w:val="20"/>
          <w:szCs w:val="20"/>
        </w:rPr>
        <w:t>886,53</w:t>
      </w:r>
      <w:r w:rsidR="008C474D" w:rsidRPr="00581756">
        <w:rPr>
          <w:rFonts w:ascii="Cambria" w:hAnsi="Cambria" w:cs="Arial"/>
          <w:b/>
          <w:color w:val="000000"/>
          <w:sz w:val="20"/>
          <w:szCs w:val="20"/>
        </w:rPr>
        <w:t>Mg</w:t>
      </w:r>
      <w:r w:rsidRPr="002A33CF">
        <w:rPr>
          <w:rFonts w:ascii="Cambria" w:hAnsi="Cambria" w:cs="Arial"/>
          <w:i/>
          <w:sz w:val="20"/>
          <w:szCs w:val="20"/>
        </w:rPr>
        <w:t>,</w:t>
      </w:r>
    </w:p>
    <w:p w:rsidR="007C5A0F" w:rsidRPr="002A33CF" w:rsidRDefault="007C5A0F" w:rsidP="00427EAC">
      <w:pPr>
        <w:autoSpaceDE w:val="0"/>
        <w:autoSpaceDN w:val="0"/>
        <w:adjustRightInd w:val="0"/>
        <w:spacing w:after="0" w:line="240" w:lineRule="auto"/>
        <w:jc w:val="both"/>
        <w:rPr>
          <w:rFonts w:ascii="Cambria" w:hAnsi="Cambria" w:cs="Arial"/>
          <w:color w:val="000000"/>
          <w:sz w:val="20"/>
          <w:szCs w:val="20"/>
        </w:rPr>
      </w:pPr>
      <w:r w:rsidRPr="002A33CF">
        <w:rPr>
          <w:rFonts w:ascii="Cambria" w:hAnsi="Cambria" w:cs="Arial"/>
          <w:color w:val="000000"/>
          <w:sz w:val="20"/>
          <w:szCs w:val="20"/>
        </w:rPr>
        <w:t>z czego:</w:t>
      </w:r>
    </w:p>
    <w:p w:rsidR="007C5A0F" w:rsidRPr="002A33CF" w:rsidRDefault="007C5A0F" w:rsidP="002D3511">
      <w:pPr>
        <w:shd w:val="clear" w:color="auto" w:fill="FFFFFF"/>
        <w:autoSpaceDE w:val="0"/>
        <w:autoSpaceDN w:val="0"/>
        <w:adjustRightInd w:val="0"/>
        <w:spacing w:after="0" w:line="240" w:lineRule="auto"/>
        <w:jc w:val="both"/>
        <w:rPr>
          <w:rFonts w:ascii="Cambria" w:hAnsi="Cambria" w:cs="Arial"/>
          <w:color w:val="FF6600"/>
          <w:sz w:val="20"/>
          <w:szCs w:val="20"/>
        </w:rPr>
      </w:pPr>
      <w:r w:rsidRPr="002A33CF">
        <w:rPr>
          <w:rFonts w:ascii="Cambria" w:hAnsi="Cambria" w:cs="Arial"/>
          <w:color w:val="000000"/>
          <w:sz w:val="20"/>
          <w:szCs w:val="20"/>
        </w:rPr>
        <w:t>- składowaniu poddano</w:t>
      </w:r>
      <w:r w:rsidRPr="002A33CF">
        <w:rPr>
          <w:rFonts w:ascii="Cambria" w:hAnsi="Cambria" w:cs="Arial"/>
          <w:sz w:val="20"/>
          <w:szCs w:val="20"/>
        </w:rPr>
        <w:t>:</w:t>
      </w:r>
      <w:r w:rsidR="008C474D" w:rsidRPr="002A33CF">
        <w:rPr>
          <w:rFonts w:ascii="Cambria" w:hAnsi="Cambria" w:cs="Arial"/>
          <w:sz w:val="20"/>
          <w:szCs w:val="20"/>
        </w:rPr>
        <w:t xml:space="preserve"> </w:t>
      </w:r>
      <w:r w:rsidR="008F55AE" w:rsidRPr="008F55AE">
        <w:rPr>
          <w:rFonts w:ascii="Cambria" w:hAnsi="Cambria" w:cs="Arial"/>
          <w:b/>
          <w:color w:val="000000"/>
          <w:sz w:val="20"/>
          <w:szCs w:val="20"/>
        </w:rPr>
        <w:t>M</w:t>
      </w:r>
      <w:r w:rsidR="008F55AE" w:rsidRPr="008F55AE">
        <w:rPr>
          <w:rFonts w:ascii="Cambria" w:hAnsi="Cambria" w:cs="Arial"/>
          <w:b/>
          <w:color w:val="000000"/>
          <w:sz w:val="20"/>
          <w:szCs w:val="20"/>
          <w:vertAlign w:val="subscript"/>
        </w:rPr>
        <w:t>OUBR</w:t>
      </w:r>
      <w:r w:rsidR="008F55AE" w:rsidRPr="008F55AE">
        <w:rPr>
          <w:rFonts w:ascii="Cambria" w:hAnsi="Cambria" w:cs="Arial"/>
          <w:b/>
          <w:sz w:val="20"/>
          <w:szCs w:val="20"/>
        </w:rPr>
        <w:t xml:space="preserve"> =</w:t>
      </w:r>
      <w:r w:rsidR="006E5F34" w:rsidRPr="006E5F34">
        <w:rPr>
          <w:rFonts w:ascii="Cambria" w:hAnsi="Cambria" w:cs="Arial"/>
          <w:b/>
          <w:sz w:val="20"/>
          <w:szCs w:val="20"/>
        </w:rPr>
        <w:t>239,588</w:t>
      </w:r>
      <w:r w:rsidR="006E5F34">
        <w:rPr>
          <w:rFonts w:ascii="Cambria" w:hAnsi="Cambria" w:cs="Arial"/>
          <w:sz w:val="20"/>
          <w:szCs w:val="20"/>
        </w:rPr>
        <w:t xml:space="preserve"> </w:t>
      </w:r>
      <w:r w:rsidRPr="00A54A79">
        <w:rPr>
          <w:rFonts w:ascii="Cambria" w:hAnsi="Cambria" w:cs="Arial"/>
          <w:b/>
          <w:bCs/>
          <w:sz w:val="20"/>
          <w:szCs w:val="20"/>
        </w:rPr>
        <w:t>Mg</w:t>
      </w:r>
      <w:r w:rsidR="00A54A79">
        <w:rPr>
          <w:rFonts w:ascii="Cambria" w:hAnsi="Cambria" w:cs="Arial"/>
          <w:b/>
          <w:bCs/>
          <w:sz w:val="20"/>
          <w:szCs w:val="20"/>
        </w:rPr>
        <w:t xml:space="preserve"> </w:t>
      </w:r>
      <w:r w:rsidR="00A54A79" w:rsidRPr="00BD7F1B">
        <w:rPr>
          <w:rFonts w:ascii="Cambria" w:hAnsi="Cambria" w:cs="Arial"/>
          <w:bCs/>
          <w:sz w:val="20"/>
          <w:szCs w:val="20"/>
        </w:rPr>
        <w:t>(19 12 12)</w:t>
      </w:r>
      <w:r w:rsidRPr="00BD7F1B">
        <w:rPr>
          <w:rFonts w:ascii="Cambria" w:hAnsi="Cambria" w:cs="Arial"/>
          <w:sz w:val="20"/>
          <w:szCs w:val="20"/>
        </w:rPr>
        <w:t>,</w:t>
      </w:r>
    </w:p>
    <w:p w:rsidR="0018027C" w:rsidRPr="002A33CF" w:rsidRDefault="0018027C" w:rsidP="00427EAC">
      <w:pPr>
        <w:autoSpaceDE w:val="0"/>
        <w:autoSpaceDN w:val="0"/>
        <w:adjustRightInd w:val="0"/>
        <w:spacing w:after="0" w:line="240" w:lineRule="auto"/>
        <w:jc w:val="both"/>
        <w:rPr>
          <w:rFonts w:ascii="Cambria" w:hAnsi="Cambria" w:cs="Arial"/>
          <w:b/>
          <w:bCs/>
          <w:color w:val="000000"/>
          <w:sz w:val="20"/>
          <w:szCs w:val="20"/>
        </w:rPr>
      </w:pPr>
    </w:p>
    <w:p w:rsidR="007C5A0F" w:rsidRPr="002A33CF" w:rsidRDefault="007C5A0F" w:rsidP="00427EAC">
      <w:pPr>
        <w:autoSpaceDE w:val="0"/>
        <w:autoSpaceDN w:val="0"/>
        <w:adjustRightInd w:val="0"/>
        <w:spacing w:after="0" w:line="240" w:lineRule="auto"/>
        <w:jc w:val="both"/>
        <w:rPr>
          <w:rFonts w:ascii="Cambria" w:hAnsi="Cambria" w:cs="Arial"/>
          <w:b/>
          <w:bCs/>
          <w:color w:val="000000"/>
          <w:sz w:val="20"/>
          <w:szCs w:val="20"/>
        </w:rPr>
      </w:pPr>
      <w:r w:rsidRPr="002A33CF">
        <w:rPr>
          <w:rFonts w:ascii="Cambria" w:hAnsi="Cambria" w:cs="Arial"/>
          <w:b/>
          <w:bCs/>
          <w:color w:val="000000"/>
          <w:sz w:val="20"/>
          <w:szCs w:val="20"/>
        </w:rPr>
        <w:t>4.3.2. Poziom ograniczenia odpadów komunalnych ulegających biodegradacji kierowanych do składowania w roku 201</w:t>
      </w:r>
      <w:r w:rsidR="006E5F34">
        <w:rPr>
          <w:rFonts w:ascii="Cambria" w:hAnsi="Cambria" w:cs="Arial"/>
          <w:b/>
          <w:bCs/>
          <w:color w:val="000000"/>
          <w:sz w:val="20"/>
          <w:szCs w:val="20"/>
        </w:rPr>
        <w:t>8</w:t>
      </w:r>
      <w:r w:rsidRPr="002A33CF">
        <w:rPr>
          <w:rFonts w:ascii="Cambria" w:hAnsi="Cambria" w:cs="Arial"/>
          <w:b/>
          <w:bCs/>
          <w:color w:val="000000"/>
          <w:sz w:val="20"/>
          <w:szCs w:val="20"/>
        </w:rPr>
        <w:t xml:space="preserve"> r.</w:t>
      </w:r>
    </w:p>
    <w:p w:rsidR="007C5A0F" w:rsidRPr="002A33CF" w:rsidRDefault="007C5A0F" w:rsidP="00427EAC">
      <w:pPr>
        <w:autoSpaceDE w:val="0"/>
        <w:autoSpaceDN w:val="0"/>
        <w:adjustRightInd w:val="0"/>
        <w:spacing w:after="0" w:line="240" w:lineRule="auto"/>
        <w:jc w:val="both"/>
        <w:rPr>
          <w:rFonts w:ascii="Cambria" w:hAnsi="Cambria" w:cs="Arial"/>
          <w:color w:val="000000"/>
          <w:sz w:val="20"/>
          <w:szCs w:val="20"/>
        </w:rPr>
      </w:pPr>
      <w:r w:rsidRPr="002A33CF">
        <w:rPr>
          <w:rFonts w:ascii="Cambria" w:hAnsi="Cambria" w:cs="Arial"/>
          <w:color w:val="000000"/>
          <w:sz w:val="20"/>
          <w:szCs w:val="20"/>
        </w:rPr>
        <w:t>Osiągany w roku rozliczeniowym 201</w:t>
      </w:r>
      <w:r w:rsidR="008F55AE">
        <w:rPr>
          <w:rFonts w:ascii="Cambria" w:hAnsi="Cambria" w:cs="Arial"/>
          <w:color w:val="000000"/>
          <w:sz w:val="20"/>
          <w:szCs w:val="20"/>
        </w:rPr>
        <w:t>8</w:t>
      </w:r>
      <w:r w:rsidRPr="002A33CF">
        <w:rPr>
          <w:rFonts w:ascii="Cambria" w:hAnsi="Cambria" w:cs="Arial"/>
          <w:color w:val="000000"/>
          <w:sz w:val="20"/>
          <w:szCs w:val="20"/>
        </w:rPr>
        <w:t xml:space="preserve"> poziom ograniczenia masy odpadów komunalnych ulegających biodegradacji przekazanych do składowania obliczany jest na podstawie wzoru z Rozporządzenia Ministra Środowiska z dnia </w:t>
      </w:r>
      <w:r w:rsidR="00156F81">
        <w:rPr>
          <w:rFonts w:ascii="Cambria" w:hAnsi="Cambria" w:cs="Arial"/>
          <w:color w:val="000000"/>
          <w:sz w:val="20"/>
          <w:szCs w:val="20"/>
        </w:rPr>
        <w:t xml:space="preserve">15 grudnia </w:t>
      </w:r>
      <w:r w:rsidRPr="002A33CF">
        <w:rPr>
          <w:rFonts w:ascii="Cambria" w:hAnsi="Cambria" w:cs="Arial"/>
          <w:color w:val="000000"/>
          <w:sz w:val="20"/>
          <w:szCs w:val="20"/>
        </w:rPr>
        <w:t xml:space="preserve"> 201</w:t>
      </w:r>
      <w:r w:rsidR="00156F81">
        <w:rPr>
          <w:rFonts w:ascii="Cambria" w:hAnsi="Cambria" w:cs="Arial"/>
          <w:color w:val="000000"/>
          <w:sz w:val="20"/>
          <w:szCs w:val="20"/>
        </w:rPr>
        <w:t>7</w:t>
      </w:r>
      <w:r w:rsidRPr="002A33CF">
        <w:rPr>
          <w:rFonts w:ascii="Cambria" w:hAnsi="Cambria" w:cs="Arial"/>
          <w:color w:val="000000"/>
          <w:sz w:val="20"/>
          <w:szCs w:val="20"/>
        </w:rPr>
        <w:t xml:space="preserve"> r. </w:t>
      </w:r>
      <w:proofErr w:type="spellStart"/>
      <w:r w:rsidRPr="002A33CF">
        <w:rPr>
          <w:rFonts w:ascii="Cambria" w:hAnsi="Cambria" w:cs="Arial"/>
          <w:color w:val="000000"/>
          <w:sz w:val="20"/>
          <w:szCs w:val="20"/>
        </w:rPr>
        <w:t>ws</w:t>
      </w:r>
      <w:proofErr w:type="spellEnd"/>
      <w:r w:rsidRPr="002A33CF">
        <w:rPr>
          <w:rFonts w:ascii="Cambria" w:hAnsi="Cambria" w:cs="Arial"/>
          <w:color w:val="000000"/>
          <w:sz w:val="20"/>
          <w:szCs w:val="20"/>
        </w:rPr>
        <w:t xml:space="preserve">. </w:t>
      </w:r>
      <w:r w:rsidRPr="002A33CF">
        <w:rPr>
          <w:rFonts w:ascii="Cambria" w:hAnsi="Cambria" w:cs="Arial"/>
          <w:i/>
          <w:iCs/>
          <w:color w:val="000000"/>
          <w:sz w:val="20"/>
          <w:szCs w:val="20"/>
        </w:rPr>
        <w:t xml:space="preserve">poziomów ograniczenia </w:t>
      </w:r>
      <w:r w:rsidR="00156F81">
        <w:rPr>
          <w:rFonts w:ascii="Cambria" w:hAnsi="Cambria" w:cs="Arial"/>
          <w:i/>
          <w:iCs/>
          <w:color w:val="000000"/>
          <w:sz w:val="20"/>
          <w:szCs w:val="20"/>
        </w:rPr>
        <w:t xml:space="preserve">składowania </w:t>
      </w:r>
      <w:r w:rsidRPr="002A33CF">
        <w:rPr>
          <w:rFonts w:ascii="Cambria" w:hAnsi="Cambria" w:cs="Arial"/>
          <w:i/>
          <w:iCs/>
          <w:color w:val="000000"/>
          <w:sz w:val="20"/>
          <w:szCs w:val="20"/>
        </w:rPr>
        <w:t>masy odpadów komunalnych ulegających biodegradacji</w:t>
      </w:r>
      <w:r w:rsidRPr="002A33CF">
        <w:rPr>
          <w:rFonts w:ascii="Cambria" w:hAnsi="Cambria" w:cs="Arial"/>
          <w:color w:val="000000"/>
          <w:sz w:val="20"/>
          <w:szCs w:val="20"/>
        </w:rPr>
        <w:t>:</w:t>
      </w:r>
    </w:p>
    <w:p w:rsidR="007C5A0F" w:rsidRPr="002A33CF" w:rsidRDefault="007C5A0F" w:rsidP="00427EAC">
      <w:pPr>
        <w:autoSpaceDE w:val="0"/>
        <w:autoSpaceDN w:val="0"/>
        <w:adjustRightInd w:val="0"/>
        <w:spacing w:after="0" w:line="240" w:lineRule="auto"/>
        <w:jc w:val="center"/>
        <w:rPr>
          <w:rFonts w:ascii="Cambria" w:hAnsi="Cambria" w:cs="Arial"/>
          <w:b/>
          <w:bCs/>
          <w:color w:val="000000"/>
          <w:sz w:val="20"/>
          <w:szCs w:val="20"/>
        </w:rPr>
      </w:pPr>
      <w:r w:rsidRPr="002A33CF">
        <w:rPr>
          <w:rFonts w:ascii="Cambria" w:hAnsi="Cambria" w:cs="Arial"/>
          <w:b/>
          <w:bCs/>
          <w:color w:val="000000"/>
          <w:sz w:val="20"/>
          <w:szCs w:val="20"/>
        </w:rPr>
        <w:t>TR =</w:t>
      </w:r>
      <w:r w:rsidR="00B54C7A" w:rsidRPr="002A33CF">
        <w:rPr>
          <w:rFonts w:ascii="Cambria" w:hAnsi="Cambria" w:cs="Arial"/>
          <w:b/>
          <w:bCs/>
          <w:color w:val="000000"/>
          <w:sz w:val="20"/>
          <w:szCs w:val="20"/>
        </w:rPr>
        <w:t xml:space="preserve"> </w:t>
      </w:r>
      <w:proofErr w:type="spellStart"/>
      <w:r w:rsidR="00B54C7A" w:rsidRPr="002A33CF">
        <w:rPr>
          <w:rFonts w:ascii="Cambria" w:hAnsi="Cambria" w:cs="Arial"/>
          <w:b/>
          <w:bCs/>
          <w:color w:val="000000"/>
          <w:sz w:val="20"/>
          <w:szCs w:val="20"/>
        </w:rPr>
        <w:t>MOUBr</w:t>
      </w:r>
      <w:proofErr w:type="spellEnd"/>
      <w:r w:rsidR="00B54C7A" w:rsidRPr="002A33CF">
        <w:rPr>
          <w:rFonts w:ascii="Cambria" w:hAnsi="Cambria" w:cs="Arial"/>
          <w:b/>
          <w:bCs/>
          <w:color w:val="000000"/>
          <w:sz w:val="20"/>
          <w:szCs w:val="20"/>
        </w:rPr>
        <w:t xml:space="preserve"> * 100</w:t>
      </w:r>
      <w:r w:rsidRPr="002A33CF">
        <w:rPr>
          <w:rFonts w:ascii="Cambria" w:hAnsi="Cambria" w:cs="Arial"/>
          <w:b/>
          <w:bCs/>
          <w:color w:val="000000"/>
          <w:sz w:val="20"/>
          <w:szCs w:val="20"/>
        </w:rPr>
        <w:t>/OUB1995</w:t>
      </w:r>
    </w:p>
    <w:p w:rsidR="007C5A0F" w:rsidRPr="00B04F10" w:rsidRDefault="00B04F10" w:rsidP="00427EAC">
      <w:pPr>
        <w:autoSpaceDE w:val="0"/>
        <w:autoSpaceDN w:val="0"/>
        <w:adjustRightInd w:val="0"/>
        <w:spacing w:after="0" w:line="240" w:lineRule="auto"/>
        <w:jc w:val="both"/>
        <w:rPr>
          <w:rFonts w:ascii="Cambria" w:hAnsi="Cambria" w:cs="Arial"/>
          <w:i/>
          <w:iCs/>
          <w:color w:val="000000"/>
          <w:sz w:val="18"/>
          <w:szCs w:val="18"/>
        </w:rPr>
      </w:pPr>
      <w:r w:rsidRPr="00B04F10">
        <w:rPr>
          <w:rFonts w:ascii="Cambria" w:hAnsi="Cambria" w:cs="Arial"/>
          <w:i/>
          <w:iCs/>
          <w:color w:val="000000"/>
          <w:sz w:val="18"/>
          <w:szCs w:val="18"/>
        </w:rPr>
        <w:t>g</w:t>
      </w:r>
      <w:r w:rsidR="007C5A0F" w:rsidRPr="00B04F10">
        <w:rPr>
          <w:rFonts w:ascii="Cambria" w:hAnsi="Cambria" w:cs="Arial"/>
          <w:i/>
          <w:iCs/>
          <w:color w:val="000000"/>
          <w:sz w:val="18"/>
          <w:szCs w:val="18"/>
        </w:rPr>
        <w:t>dzie:</w:t>
      </w:r>
    </w:p>
    <w:p w:rsidR="007C5A0F" w:rsidRPr="00B04F10" w:rsidRDefault="007C5A0F" w:rsidP="00427EAC">
      <w:pPr>
        <w:autoSpaceDE w:val="0"/>
        <w:autoSpaceDN w:val="0"/>
        <w:adjustRightInd w:val="0"/>
        <w:spacing w:after="0" w:line="240" w:lineRule="auto"/>
        <w:jc w:val="both"/>
        <w:rPr>
          <w:rFonts w:ascii="Cambria" w:hAnsi="Cambria" w:cs="Arial"/>
          <w:i/>
          <w:color w:val="000000"/>
          <w:sz w:val="18"/>
          <w:szCs w:val="18"/>
        </w:rPr>
      </w:pPr>
      <w:r w:rsidRPr="00B04F10">
        <w:rPr>
          <w:rFonts w:ascii="Cambria" w:hAnsi="Cambria" w:cs="Arial"/>
          <w:b/>
          <w:bCs/>
          <w:i/>
          <w:color w:val="000000"/>
          <w:sz w:val="18"/>
          <w:szCs w:val="18"/>
        </w:rPr>
        <w:t>OUB1995</w:t>
      </w:r>
      <w:r w:rsidRPr="00B04F10">
        <w:rPr>
          <w:rFonts w:ascii="Cambria" w:hAnsi="Cambria" w:cs="Arial"/>
          <w:i/>
          <w:color w:val="000000"/>
          <w:sz w:val="18"/>
          <w:szCs w:val="18"/>
        </w:rPr>
        <w:t xml:space="preserve"> = masa odpadów komunalnych ulegających biodegradacji wytworzonych w 1995 r.[Mg]</w:t>
      </w:r>
    </w:p>
    <w:p w:rsidR="007C5A0F" w:rsidRPr="00B04F10" w:rsidRDefault="007C5A0F" w:rsidP="00427EAC">
      <w:pPr>
        <w:autoSpaceDE w:val="0"/>
        <w:autoSpaceDN w:val="0"/>
        <w:adjustRightInd w:val="0"/>
        <w:spacing w:after="0" w:line="240" w:lineRule="auto"/>
        <w:jc w:val="both"/>
        <w:rPr>
          <w:rFonts w:ascii="Cambria" w:hAnsi="Cambria" w:cs="Arial"/>
          <w:i/>
          <w:color w:val="000000"/>
          <w:sz w:val="18"/>
          <w:szCs w:val="18"/>
        </w:rPr>
      </w:pPr>
      <w:proofErr w:type="spellStart"/>
      <w:r w:rsidRPr="00B04F10">
        <w:rPr>
          <w:rFonts w:ascii="Cambria" w:hAnsi="Cambria" w:cs="Arial"/>
          <w:b/>
          <w:bCs/>
          <w:i/>
          <w:color w:val="000000"/>
          <w:sz w:val="18"/>
          <w:szCs w:val="18"/>
        </w:rPr>
        <w:t>Moubr</w:t>
      </w:r>
      <w:proofErr w:type="spellEnd"/>
      <w:r w:rsidRPr="00B04F10">
        <w:rPr>
          <w:rFonts w:ascii="Cambria" w:hAnsi="Cambria" w:cs="Arial"/>
          <w:i/>
          <w:color w:val="000000"/>
          <w:sz w:val="18"/>
          <w:szCs w:val="18"/>
        </w:rPr>
        <w:t xml:space="preserve"> – masa odpadów komunalnych ulegających biodegradacji zebranych z obszaru danej gminy w roku rozliczeniowym, przekazanych do składowania [Mg], obliczana wg</w:t>
      </w:r>
      <w:r w:rsidR="004E66C9" w:rsidRPr="00B04F10">
        <w:rPr>
          <w:rFonts w:ascii="Cambria" w:hAnsi="Cambria" w:cs="Arial"/>
          <w:i/>
          <w:color w:val="000000"/>
          <w:sz w:val="18"/>
          <w:szCs w:val="18"/>
        </w:rPr>
        <w:t xml:space="preserve"> </w:t>
      </w:r>
      <w:r w:rsidRPr="00B04F10">
        <w:rPr>
          <w:rFonts w:ascii="Cambria" w:hAnsi="Cambria" w:cs="Arial"/>
          <w:i/>
          <w:color w:val="000000"/>
          <w:sz w:val="18"/>
          <w:szCs w:val="18"/>
        </w:rPr>
        <w:t>wzoru:</w:t>
      </w:r>
    </w:p>
    <w:p w:rsidR="00E04F73" w:rsidRPr="00B04F10" w:rsidRDefault="00E04F73" w:rsidP="00427EAC">
      <w:pPr>
        <w:autoSpaceDE w:val="0"/>
        <w:autoSpaceDN w:val="0"/>
        <w:adjustRightInd w:val="0"/>
        <w:spacing w:after="0" w:line="240" w:lineRule="auto"/>
        <w:jc w:val="center"/>
        <w:rPr>
          <w:rFonts w:ascii="Cambria" w:hAnsi="Cambria" w:cs="Arial"/>
          <w:b/>
          <w:bCs/>
          <w:i/>
          <w:color w:val="000000"/>
          <w:sz w:val="18"/>
          <w:szCs w:val="18"/>
          <w:lang w:val="en-US"/>
        </w:rPr>
      </w:pPr>
    </w:p>
    <w:p w:rsidR="007C5A0F" w:rsidRPr="002A33CF" w:rsidRDefault="002507D0" w:rsidP="00427EAC">
      <w:pPr>
        <w:autoSpaceDE w:val="0"/>
        <w:autoSpaceDN w:val="0"/>
        <w:adjustRightInd w:val="0"/>
        <w:spacing w:after="0" w:line="240" w:lineRule="auto"/>
        <w:jc w:val="center"/>
        <w:rPr>
          <w:rFonts w:ascii="Cambria" w:hAnsi="Cambria" w:cs="Arial"/>
          <w:b/>
          <w:bCs/>
          <w:color w:val="000000"/>
          <w:sz w:val="20"/>
          <w:szCs w:val="20"/>
          <w:lang w:val="en-US"/>
        </w:rPr>
      </w:pPr>
      <w:r>
        <w:fldChar w:fldCharType="begin"/>
      </w:r>
      <w:r>
        <w:instrText xml:space="preserve"> INCLUDEPICTURE "http://g.infor.pl/obrazki/dzu/2017/249/dzu.2017.249.000.2412.001.jpg" \* MERGEFORMATINET </w:instrText>
      </w:r>
      <w:r>
        <w:fldChar w:fldCharType="separate"/>
      </w:r>
      <w:r w:rsidR="003534CA">
        <w:fldChar w:fldCharType="begin"/>
      </w:r>
      <w:r w:rsidR="003534CA">
        <w:instrText xml:space="preserve"> INCLUDEPICTURE  "http://g.infor.pl/obrazki/dzu/2017/249/dzu.2017.249.000.2412.001.jpg" \* MERGEFORMATINET </w:instrText>
      </w:r>
      <w:r w:rsidR="003534CA">
        <w:fldChar w:fldCharType="separate"/>
      </w:r>
      <w:r w:rsidR="000F4E2E">
        <w:fldChar w:fldCharType="begin"/>
      </w:r>
      <w:r w:rsidR="000F4E2E">
        <w:instrText xml:space="preserve"> INCLUDEPICTURE  "http://g.infor.pl/obrazki/dzu/2017/249/dzu.2017.249.000.2412.001.jpg" \* MERGEFORMATINET </w:instrText>
      </w:r>
      <w:r w:rsidR="000F4E2E">
        <w:fldChar w:fldCharType="separate"/>
      </w:r>
      <w:r w:rsidR="00EA0E08">
        <w:fldChar w:fldCharType="begin"/>
      </w:r>
      <w:r w:rsidR="00EA0E08">
        <w:instrText xml:space="preserve"> </w:instrText>
      </w:r>
      <w:r w:rsidR="00EA0E08">
        <w:instrText>INCLUDEPICTURE  "http://g.infor.pl/obrazki/dzu/2017/249/dzu.2017.249.000.2412.001.jpg" \* MERGEFORMATINET</w:instrText>
      </w:r>
      <w:r w:rsidR="00EA0E08">
        <w:instrText xml:space="preserve"> </w:instrText>
      </w:r>
      <w:r w:rsidR="00EA0E08">
        <w:fldChar w:fldCharType="separate"/>
      </w:r>
      <w:r w:rsidR="00EA0E08">
        <w:pict>
          <v:shape id="_x0000_i1026" type="#_x0000_t75" alt="infoRgrafika" style="width:473.25pt;height:38.25pt">
            <v:imagedata r:id="rId8" r:href="rId9"/>
          </v:shape>
        </w:pict>
      </w:r>
      <w:r w:rsidR="00EA0E08">
        <w:fldChar w:fldCharType="end"/>
      </w:r>
      <w:r w:rsidR="000F4E2E">
        <w:fldChar w:fldCharType="end"/>
      </w:r>
      <w:r w:rsidR="003534CA">
        <w:fldChar w:fldCharType="end"/>
      </w:r>
      <w:r>
        <w:fldChar w:fldCharType="end"/>
      </w:r>
    </w:p>
    <w:p w:rsidR="007C5A0F" w:rsidRPr="006D2B35" w:rsidRDefault="006D2B35" w:rsidP="00427EAC">
      <w:pPr>
        <w:autoSpaceDE w:val="0"/>
        <w:autoSpaceDN w:val="0"/>
        <w:adjustRightInd w:val="0"/>
        <w:spacing w:after="0" w:line="240" w:lineRule="auto"/>
        <w:jc w:val="both"/>
        <w:rPr>
          <w:rFonts w:ascii="Cambria" w:hAnsi="Cambria" w:cs="Arial"/>
          <w:i/>
          <w:iCs/>
          <w:color w:val="000000"/>
          <w:sz w:val="18"/>
          <w:szCs w:val="18"/>
        </w:rPr>
      </w:pPr>
      <w:r w:rsidRPr="006D2B35">
        <w:rPr>
          <w:rFonts w:ascii="Cambria" w:hAnsi="Cambria" w:cs="Arial"/>
          <w:i/>
          <w:iCs/>
          <w:color w:val="000000"/>
          <w:sz w:val="18"/>
          <w:szCs w:val="18"/>
        </w:rPr>
        <w:t>g</w:t>
      </w:r>
      <w:r w:rsidR="007C5A0F" w:rsidRPr="006D2B35">
        <w:rPr>
          <w:rFonts w:ascii="Cambria" w:hAnsi="Cambria" w:cs="Arial"/>
          <w:i/>
          <w:iCs/>
          <w:color w:val="000000"/>
          <w:sz w:val="18"/>
          <w:szCs w:val="18"/>
        </w:rPr>
        <w:t>dzie:</w:t>
      </w:r>
    </w:p>
    <w:p w:rsidR="007C5A0F" w:rsidRPr="006D2B35" w:rsidRDefault="007C5A0F" w:rsidP="00427EAC">
      <w:pPr>
        <w:autoSpaceDE w:val="0"/>
        <w:autoSpaceDN w:val="0"/>
        <w:adjustRightInd w:val="0"/>
        <w:spacing w:after="0" w:line="240" w:lineRule="auto"/>
        <w:jc w:val="both"/>
        <w:rPr>
          <w:rFonts w:ascii="Cambria" w:hAnsi="Cambria" w:cs="Arial"/>
          <w:i/>
          <w:color w:val="000000"/>
          <w:sz w:val="18"/>
          <w:szCs w:val="18"/>
        </w:rPr>
      </w:pPr>
      <w:proofErr w:type="spellStart"/>
      <w:r w:rsidRPr="006D2B35">
        <w:rPr>
          <w:rFonts w:ascii="Cambria" w:hAnsi="Cambria" w:cs="Arial"/>
          <w:b/>
          <w:bCs/>
          <w:i/>
          <w:color w:val="000000"/>
          <w:sz w:val="18"/>
          <w:szCs w:val="18"/>
        </w:rPr>
        <w:t>MMr</w:t>
      </w:r>
      <w:proofErr w:type="spellEnd"/>
      <w:r w:rsidRPr="006D2B35">
        <w:rPr>
          <w:rFonts w:ascii="Cambria" w:hAnsi="Cambria" w:cs="Arial"/>
          <w:i/>
          <w:color w:val="000000"/>
          <w:sz w:val="18"/>
          <w:szCs w:val="18"/>
        </w:rPr>
        <w:t xml:space="preserve"> – masa zmieszanych odpadów komunalnych o kodzie 20 03 01 zebranych na obszarze miast w roku rozliczeniowym, przekazanych do składowania [Mg],</w:t>
      </w:r>
    </w:p>
    <w:p w:rsidR="007C5A0F" w:rsidRPr="006D2B35" w:rsidRDefault="007C5A0F" w:rsidP="00BD7F1B">
      <w:pPr>
        <w:autoSpaceDE w:val="0"/>
        <w:autoSpaceDN w:val="0"/>
        <w:adjustRightInd w:val="0"/>
        <w:spacing w:after="0" w:line="240" w:lineRule="auto"/>
        <w:jc w:val="both"/>
        <w:rPr>
          <w:rFonts w:ascii="Cambria" w:hAnsi="Cambria" w:cs="Arial"/>
          <w:i/>
          <w:color w:val="000000"/>
          <w:sz w:val="18"/>
          <w:szCs w:val="18"/>
        </w:rPr>
      </w:pPr>
      <w:r w:rsidRPr="006D2B35">
        <w:rPr>
          <w:rFonts w:ascii="Cambria" w:hAnsi="Cambria" w:cs="Arial"/>
          <w:b/>
          <w:bCs/>
          <w:i/>
          <w:color w:val="000000"/>
          <w:sz w:val="18"/>
          <w:szCs w:val="18"/>
        </w:rPr>
        <w:t>UM</w:t>
      </w:r>
      <w:r w:rsidRPr="006D2B35">
        <w:rPr>
          <w:rFonts w:ascii="Cambria" w:hAnsi="Cambria" w:cs="Arial"/>
          <w:i/>
          <w:color w:val="000000"/>
          <w:sz w:val="18"/>
          <w:szCs w:val="18"/>
        </w:rPr>
        <w:t xml:space="preserve"> – udział odpadów ulegających biodegradacji w masie zmieszanych odpadów</w:t>
      </w:r>
      <w:r w:rsidR="00BD7F1B">
        <w:rPr>
          <w:rFonts w:ascii="Cambria" w:hAnsi="Cambria" w:cs="Arial"/>
          <w:i/>
          <w:color w:val="000000"/>
          <w:sz w:val="18"/>
          <w:szCs w:val="18"/>
        </w:rPr>
        <w:t xml:space="preserve"> </w:t>
      </w:r>
      <w:r w:rsidRPr="006D2B35">
        <w:rPr>
          <w:rFonts w:ascii="Cambria" w:hAnsi="Cambria" w:cs="Arial"/>
          <w:i/>
          <w:color w:val="000000"/>
          <w:sz w:val="18"/>
          <w:szCs w:val="18"/>
        </w:rPr>
        <w:t>komunalnych dla miast wynoszący 0,57,</w:t>
      </w:r>
    </w:p>
    <w:p w:rsidR="007C5A0F" w:rsidRPr="006D2B35" w:rsidRDefault="007C5A0F" w:rsidP="00BD7F1B">
      <w:pPr>
        <w:autoSpaceDE w:val="0"/>
        <w:autoSpaceDN w:val="0"/>
        <w:adjustRightInd w:val="0"/>
        <w:spacing w:after="0" w:line="240" w:lineRule="auto"/>
        <w:jc w:val="both"/>
        <w:rPr>
          <w:rFonts w:ascii="Cambria" w:hAnsi="Cambria" w:cs="Arial"/>
          <w:i/>
          <w:color w:val="000000"/>
          <w:sz w:val="18"/>
          <w:szCs w:val="18"/>
        </w:rPr>
      </w:pPr>
      <w:r w:rsidRPr="006D2B35">
        <w:rPr>
          <w:rFonts w:ascii="Cambria" w:hAnsi="Cambria" w:cs="Arial"/>
          <w:b/>
          <w:bCs/>
          <w:i/>
          <w:color w:val="000000"/>
          <w:sz w:val="18"/>
          <w:szCs w:val="18"/>
        </w:rPr>
        <w:t>MSR</w:t>
      </w:r>
      <w:r w:rsidRPr="006D2B35">
        <w:rPr>
          <w:rFonts w:ascii="Cambria" w:hAnsi="Cambria" w:cs="Arial"/>
          <w:i/>
          <w:color w:val="000000"/>
          <w:sz w:val="18"/>
          <w:szCs w:val="18"/>
        </w:rPr>
        <w:t xml:space="preserve"> – masa selektywnie zebranych odpadów ulegających biodegradacji ze strumienia odpadów komunalnych z obszaru danej gminy w roku rozliczeniowym,</w:t>
      </w:r>
      <w:r w:rsidR="00BD7F1B">
        <w:rPr>
          <w:rFonts w:ascii="Cambria" w:hAnsi="Cambria" w:cs="Arial"/>
          <w:i/>
          <w:color w:val="000000"/>
          <w:sz w:val="18"/>
          <w:szCs w:val="18"/>
        </w:rPr>
        <w:t xml:space="preserve"> </w:t>
      </w:r>
      <w:r w:rsidRPr="006D2B35">
        <w:rPr>
          <w:rFonts w:ascii="Cambria" w:hAnsi="Cambria" w:cs="Arial"/>
          <w:i/>
          <w:color w:val="000000"/>
          <w:sz w:val="18"/>
          <w:szCs w:val="18"/>
        </w:rPr>
        <w:t>przekazanych do składowania,</w:t>
      </w:r>
    </w:p>
    <w:p w:rsidR="007C5A0F" w:rsidRPr="006D2B35" w:rsidRDefault="007C5A0F" w:rsidP="00BD7F1B">
      <w:pPr>
        <w:autoSpaceDE w:val="0"/>
        <w:autoSpaceDN w:val="0"/>
        <w:adjustRightInd w:val="0"/>
        <w:spacing w:after="0" w:line="240" w:lineRule="auto"/>
        <w:jc w:val="both"/>
        <w:rPr>
          <w:rFonts w:ascii="Cambria" w:hAnsi="Cambria" w:cs="Arial"/>
          <w:i/>
          <w:color w:val="000000"/>
          <w:sz w:val="18"/>
          <w:szCs w:val="18"/>
        </w:rPr>
      </w:pPr>
      <w:r w:rsidRPr="006D2B35">
        <w:rPr>
          <w:rFonts w:ascii="Cambria" w:hAnsi="Cambria" w:cs="Arial"/>
          <w:b/>
          <w:bCs/>
          <w:i/>
          <w:color w:val="000000"/>
          <w:sz w:val="18"/>
          <w:szCs w:val="18"/>
        </w:rPr>
        <w:t>US</w:t>
      </w:r>
      <w:r w:rsidRPr="006D2B35">
        <w:rPr>
          <w:rFonts w:ascii="Cambria" w:hAnsi="Cambria" w:cs="Arial"/>
          <w:i/>
          <w:color w:val="000000"/>
          <w:sz w:val="18"/>
          <w:szCs w:val="18"/>
        </w:rPr>
        <w:t xml:space="preserve"> – udział odpadów ulegających biodegradacji w masie selektywnie zebranych odpadów ulegających biodegradacji ze strumienia odpadów komunalnych w zależności od kodu odpadu (20 01 01, 20 01 08, 20 01 10, 20 01 11, 20 01 25, 20 01 38, 20 02 01,20 03 02, 15 01 01, 15 01 03, ex 15 01 09 z włókien naturalnych, ex 15 01 06w części zawierającej papier, tekturę, drewno i tekstylia z włókien naturalnych),</w:t>
      </w:r>
    </w:p>
    <w:p w:rsidR="007C5A0F" w:rsidRPr="006D2B35" w:rsidRDefault="007C5A0F" w:rsidP="00BD7F1B">
      <w:pPr>
        <w:autoSpaceDE w:val="0"/>
        <w:autoSpaceDN w:val="0"/>
        <w:adjustRightInd w:val="0"/>
        <w:spacing w:after="0" w:line="240" w:lineRule="auto"/>
        <w:jc w:val="both"/>
        <w:rPr>
          <w:rFonts w:ascii="Cambria" w:hAnsi="Cambria" w:cs="Arial"/>
          <w:i/>
          <w:color w:val="000000"/>
          <w:sz w:val="18"/>
          <w:szCs w:val="18"/>
        </w:rPr>
      </w:pPr>
      <w:r w:rsidRPr="006D2B35">
        <w:rPr>
          <w:rFonts w:ascii="Cambria" w:hAnsi="Cambria" w:cs="Arial"/>
          <w:b/>
          <w:bCs/>
          <w:i/>
          <w:color w:val="000000"/>
          <w:sz w:val="18"/>
          <w:szCs w:val="18"/>
        </w:rPr>
        <w:t>MBR</w:t>
      </w:r>
      <w:r w:rsidRPr="006D2B35">
        <w:rPr>
          <w:rFonts w:ascii="Cambria" w:hAnsi="Cambria" w:cs="Arial"/>
          <w:i/>
          <w:color w:val="000000"/>
          <w:sz w:val="18"/>
          <w:szCs w:val="18"/>
        </w:rPr>
        <w:t xml:space="preserve"> – masa odpadów powstałych po mechaniczno-biologicznym przetworzeniu zmieszanych odpadów komunalnych </w:t>
      </w:r>
      <w:r w:rsidR="00BD7F1B">
        <w:rPr>
          <w:rFonts w:ascii="Cambria" w:hAnsi="Cambria" w:cs="Arial"/>
          <w:i/>
          <w:color w:val="000000"/>
          <w:sz w:val="18"/>
          <w:szCs w:val="18"/>
        </w:rPr>
        <w:t xml:space="preserve">               </w:t>
      </w:r>
      <w:r w:rsidRPr="006D2B35">
        <w:rPr>
          <w:rFonts w:ascii="Cambria" w:hAnsi="Cambria" w:cs="Arial"/>
          <w:i/>
          <w:color w:val="000000"/>
          <w:sz w:val="18"/>
          <w:szCs w:val="18"/>
        </w:rPr>
        <w:t>o kodzie 19 12 12 niespełniających wymagań</w:t>
      </w:r>
      <w:r w:rsidR="00E04F73" w:rsidRPr="006D2B35">
        <w:rPr>
          <w:rFonts w:ascii="Cambria" w:hAnsi="Cambria" w:cs="Arial"/>
          <w:i/>
          <w:color w:val="000000"/>
          <w:sz w:val="18"/>
          <w:szCs w:val="18"/>
        </w:rPr>
        <w:t xml:space="preserve"> </w:t>
      </w:r>
      <w:r w:rsidRPr="006D2B35">
        <w:rPr>
          <w:rFonts w:ascii="Cambria" w:hAnsi="Cambria" w:cs="Arial"/>
          <w:i/>
          <w:color w:val="000000"/>
          <w:sz w:val="18"/>
          <w:szCs w:val="18"/>
        </w:rPr>
        <w:t>rozporządzenia Ministra Środowiska (...), przekazanych do składowania,</w:t>
      </w:r>
      <w:r w:rsidR="00BD7F1B">
        <w:rPr>
          <w:rFonts w:ascii="Cambria" w:hAnsi="Cambria" w:cs="Arial"/>
          <w:i/>
          <w:color w:val="000000"/>
          <w:sz w:val="18"/>
          <w:szCs w:val="18"/>
        </w:rPr>
        <w:t xml:space="preserve"> </w:t>
      </w:r>
      <w:r w:rsidRPr="006D2B35">
        <w:rPr>
          <w:rFonts w:ascii="Cambria" w:hAnsi="Cambria" w:cs="Arial"/>
          <w:b/>
          <w:bCs/>
          <w:i/>
          <w:color w:val="000000"/>
          <w:sz w:val="18"/>
          <w:szCs w:val="18"/>
        </w:rPr>
        <w:t>0,52</w:t>
      </w:r>
      <w:r w:rsidRPr="006D2B35">
        <w:rPr>
          <w:rFonts w:ascii="Cambria" w:hAnsi="Cambria" w:cs="Arial"/>
          <w:i/>
          <w:color w:val="000000"/>
          <w:sz w:val="18"/>
          <w:szCs w:val="18"/>
        </w:rPr>
        <w:t xml:space="preserve"> – średni udział odpadów ulegających biodegradacji w masie odpadów powstałych po mechaniczno-biologicznym przetworzeniu zmieszanych odpadów komunalnych o kodzie 19 12 12 niespełniających wymagań rozporządzenia Ministra Środowiska</w:t>
      </w:r>
    </w:p>
    <w:p w:rsidR="006D2B35" w:rsidRDefault="006D2B35" w:rsidP="00427EAC">
      <w:pPr>
        <w:autoSpaceDE w:val="0"/>
        <w:autoSpaceDN w:val="0"/>
        <w:adjustRightInd w:val="0"/>
        <w:spacing w:after="0" w:line="240" w:lineRule="auto"/>
        <w:jc w:val="both"/>
        <w:rPr>
          <w:rFonts w:ascii="Cambria" w:hAnsi="Cambria" w:cs="Arial"/>
          <w:b/>
          <w:bCs/>
          <w:sz w:val="20"/>
          <w:szCs w:val="20"/>
        </w:rPr>
      </w:pPr>
    </w:p>
    <w:p w:rsidR="007C5A0F" w:rsidRPr="007429DE" w:rsidRDefault="007C5A0F" w:rsidP="00427EAC">
      <w:pPr>
        <w:autoSpaceDE w:val="0"/>
        <w:autoSpaceDN w:val="0"/>
        <w:adjustRightInd w:val="0"/>
        <w:spacing w:after="0" w:line="240" w:lineRule="auto"/>
        <w:jc w:val="both"/>
        <w:rPr>
          <w:rFonts w:ascii="Cambria" w:hAnsi="Cambria" w:cs="Arial"/>
          <w:b/>
          <w:bCs/>
          <w:sz w:val="20"/>
          <w:szCs w:val="20"/>
        </w:rPr>
      </w:pPr>
      <w:r w:rsidRPr="007429DE">
        <w:rPr>
          <w:rFonts w:ascii="Cambria" w:hAnsi="Cambria" w:cs="Arial"/>
          <w:b/>
          <w:bCs/>
          <w:sz w:val="20"/>
          <w:szCs w:val="20"/>
        </w:rPr>
        <w:t>Dane:</w:t>
      </w:r>
    </w:p>
    <w:p w:rsidR="007C5A0F" w:rsidRPr="007429DE" w:rsidRDefault="007C5A0F" w:rsidP="00427EAC">
      <w:pPr>
        <w:autoSpaceDE w:val="0"/>
        <w:autoSpaceDN w:val="0"/>
        <w:adjustRightInd w:val="0"/>
        <w:spacing w:after="0" w:line="240" w:lineRule="auto"/>
        <w:jc w:val="both"/>
        <w:rPr>
          <w:rFonts w:ascii="Cambria" w:hAnsi="Cambria" w:cs="Arial"/>
          <w:sz w:val="20"/>
          <w:szCs w:val="20"/>
        </w:rPr>
      </w:pPr>
      <w:r w:rsidRPr="007429DE">
        <w:rPr>
          <w:rFonts w:ascii="Cambria" w:hAnsi="Cambria" w:cs="Arial"/>
          <w:bCs/>
          <w:sz w:val="20"/>
          <w:szCs w:val="20"/>
        </w:rPr>
        <w:t>OUB</w:t>
      </w:r>
      <w:r w:rsidRPr="00573D0E">
        <w:rPr>
          <w:rFonts w:ascii="Cambria" w:hAnsi="Cambria" w:cs="Arial"/>
          <w:bCs/>
          <w:sz w:val="20"/>
          <w:szCs w:val="20"/>
          <w:vertAlign w:val="subscript"/>
        </w:rPr>
        <w:t>1995</w:t>
      </w:r>
      <w:r w:rsidRPr="007429DE">
        <w:rPr>
          <w:rFonts w:ascii="Cambria" w:hAnsi="Cambria" w:cs="Arial"/>
          <w:sz w:val="20"/>
          <w:szCs w:val="20"/>
        </w:rPr>
        <w:t xml:space="preserve"> = </w:t>
      </w:r>
      <w:r w:rsidR="0040018F" w:rsidRPr="007429DE">
        <w:rPr>
          <w:rFonts w:ascii="Cambria" w:hAnsi="Cambria" w:cs="Arial"/>
          <w:sz w:val="20"/>
          <w:szCs w:val="20"/>
        </w:rPr>
        <w:t xml:space="preserve">450,26 </w:t>
      </w:r>
      <w:r w:rsidRPr="007429DE">
        <w:rPr>
          <w:rFonts w:ascii="Cambria" w:hAnsi="Cambria" w:cs="Arial"/>
          <w:sz w:val="20"/>
          <w:szCs w:val="20"/>
        </w:rPr>
        <w:t>Mg</w:t>
      </w:r>
    </w:p>
    <w:p w:rsidR="007C5A0F" w:rsidRPr="007429DE" w:rsidRDefault="007C5A0F" w:rsidP="00427EAC">
      <w:pPr>
        <w:autoSpaceDE w:val="0"/>
        <w:autoSpaceDN w:val="0"/>
        <w:adjustRightInd w:val="0"/>
        <w:spacing w:after="0" w:line="240" w:lineRule="auto"/>
        <w:jc w:val="both"/>
        <w:rPr>
          <w:rFonts w:ascii="Cambria" w:hAnsi="Cambria" w:cs="Arial"/>
          <w:sz w:val="20"/>
          <w:szCs w:val="20"/>
        </w:rPr>
      </w:pPr>
      <w:r w:rsidRPr="007429DE">
        <w:rPr>
          <w:rFonts w:ascii="Cambria" w:hAnsi="Cambria" w:cs="Arial"/>
          <w:bCs/>
          <w:sz w:val="20"/>
          <w:szCs w:val="20"/>
        </w:rPr>
        <w:t>MBR</w:t>
      </w:r>
      <w:r w:rsidRPr="007429DE">
        <w:rPr>
          <w:rFonts w:ascii="Cambria" w:hAnsi="Cambria" w:cs="Arial"/>
          <w:sz w:val="20"/>
          <w:szCs w:val="20"/>
        </w:rPr>
        <w:t xml:space="preserve"> = </w:t>
      </w:r>
      <w:r w:rsidR="00573D0E">
        <w:rPr>
          <w:rFonts w:ascii="Cambria" w:hAnsi="Cambria" w:cs="Arial"/>
          <w:sz w:val="20"/>
          <w:szCs w:val="20"/>
        </w:rPr>
        <w:t xml:space="preserve">841,848 </w:t>
      </w:r>
      <w:r w:rsidRPr="007429DE">
        <w:rPr>
          <w:rFonts w:ascii="Cambria" w:hAnsi="Cambria" w:cs="Arial"/>
          <w:sz w:val="20"/>
          <w:szCs w:val="20"/>
        </w:rPr>
        <w:t>Mg</w:t>
      </w:r>
    </w:p>
    <w:p w:rsidR="007C5A0F" w:rsidRPr="007429DE" w:rsidRDefault="007C5A0F" w:rsidP="00427EAC">
      <w:pPr>
        <w:autoSpaceDE w:val="0"/>
        <w:autoSpaceDN w:val="0"/>
        <w:adjustRightInd w:val="0"/>
        <w:spacing w:after="0" w:line="240" w:lineRule="auto"/>
        <w:jc w:val="both"/>
        <w:rPr>
          <w:rFonts w:ascii="Cambria" w:hAnsi="Cambria" w:cs="Arial"/>
          <w:sz w:val="20"/>
          <w:szCs w:val="20"/>
        </w:rPr>
      </w:pPr>
      <w:r w:rsidRPr="007429DE">
        <w:rPr>
          <w:rFonts w:ascii="Cambria" w:hAnsi="Cambria" w:cs="Arial"/>
          <w:sz w:val="20"/>
          <w:szCs w:val="20"/>
        </w:rPr>
        <w:t>M</w:t>
      </w:r>
      <w:r w:rsidR="007429DE" w:rsidRPr="007429DE">
        <w:rPr>
          <w:rFonts w:ascii="Cambria" w:hAnsi="Cambria" w:cs="Arial"/>
          <w:sz w:val="20"/>
          <w:szCs w:val="20"/>
          <w:vertAlign w:val="subscript"/>
        </w:rPr>
        <w:t>OUBR</w:t>
      </w:r>
      <w:r w:rsidRPr="007429DE">
        <w:rPr>
          <w:rFonts w:ascii="Cambria" w:hAnsi="Cambria" w:cs="Arial"/>
          <w:sz w:val="20"/>
          <w:szCs w:val="20"/>
        </w:rPr>
        <w:t xml:space="preserve"> =</w:t>
      </w:r>
      <w:r w:rsidR="007429DE" w:rsidRPr="007429DE">
        <w:rPr>
          <w:rFonts w:ascii="Cambria" w:hAnsi="Cambria" w:cs="Arial"/>
          <w:sz w:val="20"/>
          <w:szCs w:val="20"/>
        </w:rPr>
        <w:t xml:space="preserve">239,588 </w:t>
      </w:r>
      <w:r w:rsidRPr="007429DE">
        <w:rPr>
          <w:rFonts w:ascii="Cambria" w:hAnsi="Cambria" w:cs="Arial"/>
          <w:sz w:val="20"/>
          <w:szCs w:val="20"/>
        </w:rPr>
        <w:t>Mg</w:t>
      </w:r>
    </w:p>
    <w:p w:rsidR="007C5A0F" w:rsidRPr="007429DE" w:rsidRDefault="007C5A0F" w:rsidP="00427EAC">
      <w:pPr>
        <w:autoSpaceDE w:val="0"/>
        <w:autoSpaceDN w:val="0"/>
        <w:adjustRightInd w:val="0"/>
        <w:spacing w:after="0" w:line="240" w:lineRule="auto"/>
        <w:jc w:val="both"/>
        <w:rPr>
          <w:rFonts w:ascii="Cambria" w:hAnsi="Cambria" w:cs="Arial"/>
          <w:b/>
          <w:sz w:val="20"/>
          <w:szCs w:val="20"/>
        </w:rPr>
      </w:pPr>
      <w:r w:rsidRPr="007429DE">
        <w:rPr>
          <w:rFonts w:ascii="Cambria" w:hAnsi="Cambria" w:cs="Arial"/>
          <w:b/>
          <w:bCs/>
          <w:sz w:val="20"/>
          <w:szCs w:val="20"/>
        </w:rPr>
        <w:t xml:space="preserve">TR </w:t>
      </w:r>
      <w:r w:rsidRPr="007429DE">
        <w:rPr>
          <w:rFonts w:ascii="Cambria" w:hAnsi="Cambria" w:cs="Arial"/>
          <w:b/>
          <w:sz w:val="20"/>
          <w:szCs w:val="20"/>
        </w:rPr>
        <w:t xml:space="preserve">= </w:t>
      </w:r>
      <w:r w:rsidR="007429DE" w:rsidRPr="007429DE">
        <w:rPr>
          <w:rFonts w:ascii="Cambria" w:hAnsi="Cambria" w:cs="Arial"/>
          <w:b/>
          <w:sz w:val="20"/>
          <w:szCs w:val="20"/>
        </w:rPr>
        <w:t>45,95</w:t>
      </w:r>
      <w:r w:rsidR="00DB1922" w:rsidRPr="007429DE">
        <w:rPr>
          <w:rFonts w:ascii="Cambria" w:hAnsi="Cambria" w:cs="Arial"/>
          <w:b/>
          <w:sz w:val="20"/>
          <w:szCs w:val="20"/>
        </w:rPr>
        <w:t xml:space="preserve"> </w:t>
      </w:r>
      <w:r w:rsidRPr="007429DE">
        <w:rPr>
          <w:rFonts w:ascii="Cambria" w:hAnsi="Cambria" w:cs="Arial"/>
          <w:b/>
          <w:sz w:val="20"/>
          <w:szCs w:val="20"/>
        </w:rPr>
        <w:t>%</w:t>
      </w:r>
    </w:p>
    <w:p w:rsidR="008B5BAB" w:rsidRPr="007429DE" w:rsidRDefault="008B5BAB" w:rsidP="007200DE">
      <w:pPr>
        <w:autoSpaceDE w:val="0"/>
        <w:autoSpaceDN w:val="0"/>
        <w:adjustRightInd w:val="0"/>
        <w:spacing w:after="0" w:line="240" w:lineRule="auto"/>
        <w:jc w:val="both"/>
        <w:rPr>
          <w:rFonts w:ascii="Cambria" w:hAnsi="Cambria" w:cs="Arial"/>
          <w:b/>
          <w:bCs/>
          <w:sz w:val="20"/>
          <w:szCs w:val="20"/>
        </w:rPr>
      </w:pPr>
    </w:p>
    <w:p w:rsidR="008B5BAB" w:rsidRPr="002A33CF" w:rsidRDefault="008B5BAB" w:rsidP="008B5BAB">
      <w:pPr>
        <w:autoSpaceDE w:val="0"/>
        <w:autoSpaceDN w:val="0"/>
        <w:adjustRightInd w:val="0"/>
        <w:spacing w:after="0" w:line="240" w:lineRule="auto"/>
        <w:jc w:val="both"/>
        <w:rPr>
          <w:rFonts w:ascii="Cambria" w:hAnsi="Cambria" w:cs="Arial"/>
          <w:b/>
          <w:bCs/>
          <w:color w:val="000000"/>
          <w:sz w:val="20"/>
          <w:szCs w:val="20"/>
        </w:rPr>
      </w:pPr>
      <w:r w:rsidRPr="002A33CF">
        <w:rPr>
          <w:rFonts w:ascii="Cambria" w:hAnsi="Cambria" w:cs="Arial"/>
          <w:b/>
          <w:bCs/>
          <w:color w:val="000000"/>
          <w:sz w:val="20"/>
          <w:szCs w:val="20"/>
        </w:rPr>
        <w:t>Jeżeli TR = PR albo TR &lt; PR – poziom ograniczenia masy odpadów komunalnych ulegających biodegradacji przekazywanych do składowania w roku rozliczeniowym został osiągnięty.</w:t>
      </w:r>
    </w:p>
    <w:p w:rsidR="008B5BAB" w:rsidRDefault="008B5BAB" w:rsidP="007200DE">
      <w:pPr>
        <w:autoSpaceDE w:val="0"/>
        <w:autoSpaceDN w:val="0"/>
        <w:adjustRightInd w:val="0"/>
        <w:spacing w:after="0" w:line="240" w:lineRule="auto"/>
        <w:jc w:val="both"/>
        <w:rPr>
          <w:rFonts w:ascii="Cambria" w:hAnsi="Cambria" w:cs="Arial"/>
          <w:b/>
          <w:bCs/>
          <w:color w:val="000000"/>
          <w:sz w:val="20"/>
          <w:szCs w:val="20"/>
        </w:rPr>
      </w:pPr>
    </w:p>
    <w:p w:rsidR="007C5A0F" w:rsidRPr="002A33CF" w:rsidRDefault="007C5A0F" w:rsidP="007200DE">
      <w:pPr>
        <w:autoSpaceDE w:val="0"/>
        <w:autoSpaceDN w:val="0"/>
        <w:adjustRightInd w:val="0"/>
        <w:spacing w:after="0" w:line="240" w:lineRule="auto"/>
        <w:jc w:val="both"/>
        <w:rPr>
          <w:rFonts w:ascii="Cambria" w:hAnsi="Cambria" w:cs="Arial"/>
          <w:color w:val="000000"/>
          <w:sz w:val="20"/>
          <w:szCs w:val="20"/>
        </w:rPr>
      </w:pPr>
      <w:r w:rsidRPr="002A33CF">
        <w:rPr>
          <w:rFonts w:ascii="Cambria" w:hAnsi="Cambria" w:cs="Arial"/>
          <w:b/>
          <w:bCs/>
          <w:color w:val="000000"/>
          <w:sz w:val="20"/>
          <w:szCs w:val="20"/>
        </w:rPr>
        <w:lastRenderedPageBreak/>
        <w:t xml:space="preserve">TR </w:t>
      </w:r>
      <w:r w:rsidR="00571D43">
        <w:rPr>
          <w:rFonts w:ascii="Cambria" w:hAnsi="Cambria" w:cs="Arial"/>
          <w:b/>
          <w:bCs/>
          <w:color w:val="000000"/>
          <w:sz w:val="20"/>
          <w:szCs w:val="20"/>
        </w:rPr>
        <w:t>&gt;</w:t>
      </w:r>
      <w:r w:rsidRPr="002A33CF">
        <w:rPr>
          <w:rFonts w:ascii="Cambria" w:hAnsi="Cambria" w:cs="Arial"/>
          <w:b/>
          <w:bCs/>
          <w:color w:val="000000"/>
          <w:sz w:val="20"/>
          <w:szCs w:val="20"/>
        </w:rPr>
        <w:t xml:space="preserve"> PR, </w:t>
      </w:r>
      <w:r w:rsidRPr="002A33CF">
        <w:rPr>
          <w:rFonts w:ascii="Cambria" w:hAnsi="Cambria" w:cs="Arial"/>
          <w:color w:val="000000"/>
          <w:sz w:val="20"/>
          <w:szCs w:val="20"/>
        </w:rPr>
        <w:t>gdzie PR to poziom ograniczania masy odpadów komunalnych ulegających biodegradacji przekazywanych do składowania, wynoszący dla roku 201</w:t>
      </w:r>
      <w:r w:rsidR="006E5F34">
        <w:rPr>
          <w:rFonts w:ascii="Cambria" w:hAnsi="Cambria" w:cs="Arial"/>
          <w:color w:val="000000"/>
          <w:sz w:val="20"/>
          <w:szCs w:val="20"/>
        </w:rPr>
        <w:t>8</w:t>
      </w:r>
      <w:r w:rsidR="008B5BAB">
        <w:rPr>
          <w:rFonts w:ascii="Cambria" w:hAnsi="Cambria" w:cs="Arial"/>
          <w:color w:val="000000"/>
          <w:sz w:val="20"/>
          <w:szCs w:val="20"/>
        </w:rPr>
        <w:t>=</w:t>
      </w:r>
      <w:r w:rsidR="00DB1922">
        <w:rPr>
          <w:rFonts w:ascii="Cambria" w:hAnsi="Cambria" w:cs="Arial"/>
          <w:color w:val="000000"/>
          <w:sz w:val="20"/>
          <w:szCs w:val="20"/>
        </w:rPr>
        <w:t>4</w:t>
      </w:r>
      <w:r w:rsidR="006E5F34">
        <w:rPr>
          <w:rFonts w:ascii="Cambria" w:hAnsi="Cambria" w:cs="Arial"/>
          <w:color w:val="000000"/>
          <w:sz w:val="20"/>
          <w:szCs w:val="20"/>
        </w:rPr>
        <w:t xml:space="preserve">0 </w:t>
      </w:r>
      <w:r w:rsidRPr="002A33CF">
        <w:rPr>
          <w:rFonts w:ascii="Cambria" w:hAnsi="Cambria" w:cs="Arial"/>
          <w:color w:val="000000"/>
          <w:sz w:val="20"/>
          <w:szCs w:val="20"/>
        </w:rPr>
        <w:t>%</w:t>
      </w:r>
      <w:r w:rsidR="008B5BAB">
        <w:rPr>
          <w:rFonts w:ascii="Cambria" w:hAnsi="Cambria" w:cs="Arial"/>
          <w:color w:val="000000"/>
          <w:sz w:val="20"/>
          <w:szCs w:val="20"/>
        </w:rPr>
        <w:t xml:space="preserve">, a więc </w:t>
      </w:r>
      <w:r w:rsidRPr="002A33CF">
        <w:rPr>
          <w:rFonts w:ascii="Cambria" w:hAnsi="Cambria" w:cs="Arial"/>
          <w:color w:val="000000"/>
          <w:sz w:val="20"/>
          <w:szCs w:val="20"/>
        </w:rPr>
        <w:t>za rok 201</w:t>
      </w:r>
      <w:r w:rsidR="00EC397D">
        <w:rPr>
          <w:rFonts w:ascii="Cambria" w:hAnsi="Cambria" w:cs="Arial"/>
          <w:color w:val="000000"/>
          <w:sz w:val="20"/>
          <w:szCs w:val="20"/>
        </w:rPr>
        <w:t>8</w:t>
      </w:r>
      <w:r w:rsidRPr="002A33CF">
        <w:rPr>
          <w:rFonts w:ascii="Cambria" w:hAnsi="Cambria" w:cs="Arial"/>
          <w:color w:val="000000"/>
          <w:sz w:val="20"/>
          <w:szCs w:val="20"/>
        </w:rPr>
        <w:t xml:space="preserve"> wymagany poziom ograniczenia masy odpadów komunalnych </w:t>
      </w:r>
      <w:r w:rsidR="006E5F34">
        <w:rPr>
          <w:rFonts w:ascii="Cambria" w:hAnsi="Cambria" w:cs="Arial"/>
          <w:color w:val="000000"/>
          <w:sz w:val="20"/>
          <w:szCs w:val="20"/>
        </w:rPr>
        <w:t xml:space="preserve"> nie </w:t>
      </w:r>
      <w:r w:rsidRPr="002A33CF">
        <w:rPr>
          <w:rFonts w:ascii="Cambria" w:hAnsi="Cambria" w:cs="Arial"/>
          <w:color w:val="000000"/>
          <w:sz w:val="20"/>
          <w:szCs w:val="20"/>
        </w:rPr>
        <w:t xml:space="preserve">został osiągnięty. </w:t>
      </w:r>
    </w:p>
    <w:p w:rsidR="00EA68D7" w:rsidRPr="002A33CF" w:rsidRDefault="00EA68D7" w:rsidP="00427EAC">
      <w:pPr>
        <w:autoSpaceDE w:val="0"/>
        <w:autoSpaceDN w:val="0"/>
        <w:adjustRightInd w:val="0"/>
        <w:spacing w:after="0" w:line="240" w:lineRule="auto"/>
        <w:jc w:val="both"/>
        <w:rPr>
          <w:rFonts w:ascii="Cambria" w:hAnsi="Cambria" w:cs="Arial"/>
          <w:b/>
          <w:bCs/>
          <w:color w:val="000000"/>
          <w:sz w:val="20"/>
          <w:szCs w:val="20"/>
        </w:rPr>
      </w:pPr>
    </w:p>
    <w:p w:rsidR="007C5A0F" w:rsidRPr="002A33CF" w:rsidRDefault="007C5A0F" w:rsidP="002D3511">
      <w:pPr>
        <w:autoSpaceDE w:val="0"/>
        <w:autoSpaceDN w:val="0"/>
        <w:adjustRightInd w:val="0"/>
        <w:spacing w:after="0" w:line="240" w:lineRule="auto"/>
        <w:jc w:val="both"/>
        <w:rPr>
          <w:rFonts w:ascii="Cambria" w:hAnsi="Cambria" w:cs="Arial"/>
          <w:b/>
          <w:bCs/>
          <w:color w:val="000000"/>
          <w:sz w:val="20"/>
          <w:szCs w:val="20"/>
        </w:rPr>
      </w:pPr>
      <w:r w:rsidRPr="002A33CF">
        <w:rPr>
          <w:rFonts w:ascii="Cambria" w:hAnsi="Cambria" w:cs="Arial"/>
          <w:b/>
          <w:bCs/>
          <w:color w:val="000000"/>
          <w:sz w:val="20"/>
          <w:szCs w:val="20"/>
        </w:rPr>
        <w:t>5. Możliwości przetwarzania zmieszanych odpadów komunalnych, odpadów zielonych oraz pozostałości z sortowania odpadów komunalnych przeznaczonych do składowania.</w:t>
      </w:r>
    </w:p>
    <w:p w:rsidR="007C5A0F" w:rsidRPr="002A33CF" w:rsidRDefault="007C5A0F" w:rsidP="002D3511">
      <w:pPr>
        <w:autoSpaceDE w:val="0"/>
        <w:autoSpaceDN w:val="0"/>
        <w:adjustRightInd w:val="0"/>
        <w:spacing w:after="0" w:line="240" w:lineRule="auto"/>
        <w:jc w:val="both"/>
        <w:rPr>
          <w:rFonts w:ascii="Cambria" w:hAnsi="Cambria" w:cs="Arial"/>
          <w:i/>
          <w:iCs/>
          <w:color w:val="000000"/>
          <w:sz w:val="20"/>
          <w:szCs w:val="20"/>
        </w:rPr>
      </w:pPr>
      <w:r w:rsidRPr="002A33CF">
        <w:rPr>
          <w:rFonts w:ascii="Cambria" w:hAnsi="Cambria" w:cs="Arial"/>
          <w:color w:val="000000"/>
          <w:sz w:val="20"/>
          <w:szCs w:val="20"/>
        </w:rPr>
        <w:t xml:space="preserve">Zgodnie z art. 9e ust. 1 pkt. 2 ustawy z dnia 13 września 1996 r. </w:t>
      </w:r>
      <w:r w:rsidRPr="002A33CF">
        <w:rPr>
          <w:rFonts w:ascii="Cambria" w:hAnsi="Cambria" w:cs="Arial"/>
          <w:i/>
          <w:iCs/>
          <w:color w:val="000000"/>
          <w:sz w:val="20"/>
          <w:szCs w:val="20"/>
        </w:rPr>
        <w:t xml:space="preserve">o utrzymaniu czystości i porządku </w:t>
      </w:r>
      <w:r w:rsidR="00BD7F1B">
        <w:rPr>
          <w:rFonts w:ascii="Cambria" w:hAnsi="Cambria" w:cs="Arial"/>
          <w:i/>
          <w:iCs/>
          <w:color w:val="000000"/>
          <w:sz w:val="20"/>
          <w:szCs w:val="20"/>
        </w:rPr>
        <w:t xml:space="preserve">                        </w:t>
      </w:r>
      <w:r w:rsidRPr="002A33CF">
        <w:rPr>
          <w:rFonts w:ascii="Cambria" w:hAnsi="Cambria" w:cs="Arial"/>
          <w:i/>
          <w:iCs/>
          <w:color w:val="000000"/>
          <w:sz w:val="20"/>
          <w:szCs w:val="20"/>
        </w:rPr>
        <w:t>w gminach</w:t>
      </w:r>
      <w:r w:rsidRPr="002A33CF">
        <w:rPr>
          <w:rFonts w:ascii="Cambria" w:hAnsi="Cambria" w:cs="Arial"/>
          <w:color w:val="000000"/>
          <w:sz w:val="20"/>
          <w:szCs w:val="20"/>
        </w:rPr>
        <w:t xml:space="preserve">, podmiot odbierający odpady komunalne do właścicieli nieruchomości obowiązany jest do przekazywania odebranych odpadów komunalnych zmieszanych, odpadów zielonych oraz pozostałości </w:t>
      </w:r>
      <w:r w:rsidR="00BD7F1B">
        <w:rPr>
          <w:rFonts w:ascii="Cambria" w:hAnsi="Cambria" w:cs="Arial"/>
          <w:color w:val="000000"/>
          <w:sz w:val="20"/>
          <w:szCs w:val="20"/>
        </w:rPr>
        <w:t xml:space="preserve">              </w:t>
      </w:r>
      <w:r w:rsidRPr="002A33CF">
        <w:rPr>
          <w:rFonts w:ascii="Cambria" w:hAnsi="Cambria" w:cs="Arial"/>
          <w:color w:val="000000"/>
          <w:sz w:val="20"/>
          <w:szCs w:val="20"/>
        </w:rPr>
        <w:t xml:space="preserve">z sortowania odpadów komunalnych, przeznaczonych do składowania, wyłącznie do regionalnych instalacji do przetwarzania odpadów komunalnych (tj. spełniających wymogi art. 35 ust. 6 nowej ustawy </w:t>
      </w:r>
      <w:r w:rsidR="00BD7F1B">
        <w:rPr>
          <w:rFonts w:ascii="Cambria" w:hAnsi="Cambria" w:cs="Arial"/>
          <w:color w:val="000000"/>
          <w:sz w:val="20"/>
          <w:szCs w:val="20"/>
        </w:rPr>
        <w:t xml:space="preserve">                             </w:t>
      </w:r>
      <w:r w:rsidRPr="002A33CF">
        <w:rPr>
          <w:rFonts w:ascii="Cambria" w:hAnsi="Cambria" w:cs="Arial"/>
          <w:color w:val="000000"/>
          <w:sz w:val="20"/>
          <w:szCs w:val="20"/>
        </w:rPr>
        <w:t xml:space="preserve">o odpadach). Zgodnie z zasadą bliskości z art. 20 ust. 7 ustawy z dnia 14 grudnia 2012 r. o odpadach, nakazuje się również, aby odpady komunalne zmieszane, pozostałości z sortowania odpadów komunalnych oraz pozostałości z procesu mechaniczno-biologicznego przetwarzania odpadów komunalnych, o ile są przeznaczone do składowania, a także odpady zielone, były przetwarzanie </w:t>
      </w:r>
      <w:r w:rsidR="00BD7F1B">
        <w:rPr>
          <w:rFonts w:ascii="Cambria" w:hAnsi="Cambria" w:cs="Arial"/>
          <w:color w:val="000000"/>
          <w:sz w:val="20"/>
          <w:szCs w:val="20"/>
        </w:rPr>
        <w:t xml:space="preserve">                         </w:t>
      </w:r>
      <w:r w:rsidRPr="002A33CF">
        <w:rPr>
          <w:rFonts w:ascii="Cambria" w:hAnsi="Cambria" w:cs="Arial"/>
          <w:color w:val="000000"/>
          <w:sz w:val="20"/>
          <w:szCs w:val="20"/>
        </w:rPr>
        <w:t>na terenie regionu gospodarki odpadami komunalnymi, na którym zostały wytworzone.</w:t>
      </w:r>
    </w:p>
    <w:p w:rsidR="007C5A0F" w:rsidRPr="002A33CF" w:rsidRDefault="007C5A0F" w:rsidP="002D3511">
      <w:pPr>
        <w:autoSpaceDE w:val="0"/>
        <w:autoSpaceDN w:val="0"/>
        <w:adjustRightInd w:val="0"/>
        <w:spacing w:after="0" w:line="240" w:lineRule="auto"/>
        <w:jc w:val="both"/>
        <w:rPr>
          <w:rFonts w:ascii="Cambria" w:hAnsi="Cambria" w:cs="Arial"/>
          <w:color w:val="FF0000"/>
          <w:sz w:val="20"/>
          <w:szCs w:val="20"/>
        </w:rPr>
      </w:pPr>
    </w:p>
    <w:p w:rsidR="007C5A0F" w:rsidRPr="002A33CF" w:rsidRDefault="007C5A0F" w:rsidP="000A63B6">
      <w:pPr>
        <w:autoSpaceDE w:val="0"/>
        <w:autoSpaceDN w:val="0"/>
        <w:adjustRightInd w:val="0"/>
        <w:spacing w:after="0" w:line="240" w:lineRule="auto"/>
        <w:jc w:val="both"/>
        <w:rPr>
          <w:rFonts w:ascii="Cambria" w:hAnsi="Cambria" w:cs="Arial"/>
          <w:color w:val="000000"/>
          <w:sz w:val="20"/>
          <w:szCs w:val="20"/>
        </w:rPr>
      </w:pPr>
      <w:r w:rsidRPr="002A33CF">
        <w:rPr>
          <w:rFonts w:ascii="Cambria" w:hAnsi="Cambria" w:cs="Arial"/>
          <w:color w:val="000000"/>
          <w:sz w:val="20"/>
          <w:szCs w:val="20"/>
        </w:rPr>
        <w:t>Zgodnie z uchwałą Sejmiku Województwa Łódzkiego z dnia</w:t>
      </w:r>
      <w:r w:rsidR="00964978">
        <w:rPr>
          <w:rFonts w:ascii="Cambria" w:hAnsi="Cambria" w:cs="Arial"/>
          <w:color w:val="000000"/>
          <w:sz w:val="20"/>
          <w:szCs w:val="20"/>
        </w:rPr>
        <w:t xml:space="preserve"> 26 kwietnia 2016r., Nr XXII/278/16 zmieniającą uchwałę nr XXVI/482/12 w sprawie wykonania Planu gospodarki odpadami województwa łódzkiego 2012 z dnia</w:t>
      </w:r>
      <w:r w:rsidRPr="002A33CF">
        <w:rPr>
          <w:rFonts w:ascii="Cambria" w:hAnsi="Cambria" w:cs="Arial"/>
          <w:color w:val="000000"/>
          <w:sz w:val="20"/>
          <w:szCs w:val="20"/>
        </w:rPr>
        <w:t xml:space="preserve"> 21 czerwca 2012 r.</w:t>
      </w:r>
      <w:r w:rsidR="00964978">
        <w:rPr>
          <w:rFonts w:ascii="Cambria" w:hAnsi="Cambria" w:cs="Arial"/>
          <w:color w:val="000000"/>
          <w:sz w:val="20"/>
          <w:szCs w:val="20"/>
        </w:rPr>
        <w:t>,</w:t>
      </w:r>
      <w:r w:rsidR="00B0194D" w:rsidRPr="002A33CF">
        <w:rPr>
          <w:rFonts w:ascii="Cambria" w:hAnsi="Cambria" w:cs="Arial"/>
          <w:color w:val="000000"/>
          <w:sz w:val="20"/>
          <w:szCs w:val="20"/>
        </w:rPr>
        <w:t xml:space="preserve"> </w:t>
      </w:r>
      <w:r w:rsidRPr="002A33CF">
        <w:rPr>
          <w:rFonts w:ascii="Cambria" w:hAnsi="Cambria" w:cs="Arial"/>
          <w:color w:val="000000"/>
          <w:sz w:val="20"/>
          <w:szCs w:val="20"/>
        </w:rPr>
        <w:t>na terenie Regionu III znajduj</w:t>
      </w:r>
      <w:r w:rsidR="00964978">
        <w:rPr>
          <w:rFonts w:ascii="Cambria" w:hAnsi="Cambria" w:cs="Arial"/>
          <w:color w:val="000000"/>
          <w:sz w:val="20"/>
          <w:szCs w:val="20"/>
        </w:rPr>
        <w:t>e</w:t>
      </w:r>
      <w:r w:rsidRPr="002A33CF">
        <w:rPr>
          <w:rFonts w:ascii="Cambria" w:hAnsi="Cambria" w:cs="Arial"/>
          <w:color w:val="000000"/>
          <w:sz w:val="20"/>
          <w:szCs w:val="20"/>
        </w:rPr>
        <w:t xml:space="preserve"> się </w:t>
      </w:r>
      <w:r w:rsidR="00964978">
        <w:rPr>
          <w:rFonts w:ascii="Cambria" w:hAnsi="Cambria" w:cs="Arial"/>
          <w:color w:val="000000"/>
          <w:sz w:val="20"/>
          <w:szCs w:val="20"/>
        </w:rPr>
        <w:t xml:space="preserve">sześć </w:t>
      </w:r>
      <w:r w:rsidRPr="002A33CF">
        <w:rPr>
          <w:rFonts w:ascii="Cambria" w:hAnsi="Cambria" w:cs="Arial"/>
          <w:color w:val="000000"/>
          <w:sz w:val="20"/>
          <w:szCs w:val="20"/>
        </w:rPr>
        <w:t>instalacj</w:t>
      </w:r>
      <w:r w:rsidR="00964978">
        <w:rPr>
          <w:rFonts w:ascii="Cambria" w:hAnsi="Cambria" w:cs="Arial"/>
          <w:color w:val="000000"/>
          <w:sz w:val="20"/>
          <w:szCs w:val="20"/>
        </w:rPr>
        <w:t xml:space="preserve">i </w:t>
      </w:r>
      <w:r w:rsidRPr="002A33CF">
        <w:rPr>
          <w:rFonts w:ascii="Cambria" w:hAnsi="Cambria" w:cs="Arial"/>
          <w:color w:val="000000"/>
          <w:sz w:val="20"/>
          <w:szCs w:val="20"/>
        </w:rPr>
        <w:t>o statusie regionalnej instalacji,</w:t>
      </w:r>
      <w:r w:rsidR="00B0194D" w:rsidRPr="002A33CF">
        <w:rPr>
          <w:rFonts w:ascii="Cambria" w:hAnsi="Cambria" w:cs="Arial"/>
          <w:color w:val="000000"/>
          <w:sz w:val="20"/>
          <w:szCs w:val="20"/>
        </w:rPr>
        <w:t xml:space="preserve"> </w:t>
      </w:r>
      <w:r w:rsidRPr="002A33CF">
        <w:rPr>
          <w:rFonts w:ascii="Cambria" w:hAnsi="Cambria" w:cs="Arial"/>
          <w:color w:val="000000"/>
          <w:sz w:val="20"/>
          <w:szCs w:val="20"/>
        </w:rPr>
        <w:t>tj. instalacje w:</w:t>
      </w:r>
    </w:p>
    <w:p w:rsidR="007C5A0F" w:rsidRPr="00BC12D9" w:rsidRDefault="007C5A0F" w:rsidP="000A63B6">
      <w:pPr>
        <w:pStyle w:val="Akapitzlist"/>
        <w:numPr>
          <w:ilvl w:val="0"/>
          <w:numId w:val="3"/>
        </w:numPr>
        <w:autoSpaceDE w:val="0"/>
        <w:autoSpaceDN w:val="0"/>
        <w:adjustRightInd w:val="0"/>
        <w:spacing w:after="0" w:line="240" w:lineRule="auto"/>
        <w:jc w:val="both"/>
        <w:rPr>
          <w:rFonts w:ascii="Cambria" w:hAnsi="Cambria" w:cs="Arial"/>
          <w:sz w:val="20"/>
          <w:szCs w:val="20"/>
        </w:rPr>
      </w:pPr>
      <w:r w:rsidRPr="00BC12D9">
        <w:rPr>
          <w:rFonts w:ascii="Cambria" w:hAnsi="Cambria" w:cs="Arial"/>
          <w:sz w:val="20"/>
          <w:szCs w:val="20"/>
        </w:rPr>
        <w:t>Lubochnia Górki</w:t>
      </w:r>
      <w:r w:rsidR="00E47B29" w:rsidRPr="00BC12D9">
        <w:rPr>
          <w:rFonts w:ascii="Cambria" w:hAnsi="Cambria" w:cs="Arial"/>
          <w:sz w:val="20"/>
          <w:szCs w:val="20"/>
        </w:rPr>
        <w:t xml:space="preserve"> 68/74</w:t>
      </w:r>
      <w:r w:rsidRPr="00BC12D9">
        <w:rPr>
          <w:rFonts w:ascii="Cambria" w:hAnsi="Cambria" w:cs="Arial"/>
          <w:sz w:val="20"/>
          <w:szCs w:val="20"/>
        </w:rPr>
        <w:t xml:space="preserve">,  gm. Lubochnia prowadzone przez Sita Polska Sp. z o.o. z siedzibą </w:t>
      </w:r>
      <w:r w:rsidR="00BD7F1B">
        <w:rPr>
          <w:rFonts w:ascii="Cambria" w:hAnsi="Cambria" w:cs="Arial"/>
          <w:sz w:val="20"/>
          <w:szCs w:val="20"/>
        </w:rPr>
        <w:t xml:space="preserve">                      </w:t>
      </w:r>
      <w:r w:rsidRPr="00BC12D9">
        <w:rPr>
          <w:rFonts w:ascii="Cambria" w:hAnsi="Cambria" w:cs="Arial"/>
          <w:sz w:val="20"/>
          <w:szCs w:val="20"/>
        </w:rPr>
        <w:t xml:space="preserve">w Warszawie, </w:t>
      </w:r>
    </w:p>
    <w:p w:rsidR="007C5A0F" w:rsidRPr="00BC12D9" w:rsidRDefault="007C5A0F" w:rsidP="000A63B6">
      <w:pPr>
        <w:pStyle w:val="Akapitzlist"/>
        <w:numPr>
          <w:ilvl w:val="0"/>
          <w:numId w:val="3"/>
        </w:numPr>
        <w:autoSpaceDE w:val="0"/>
        <w:autoSpaceDN w:val="0"/>
        <w:adjustRightInd w:val="0"/>
        <w:spacing w:after="0" w:line="240" w:lineRule="auto"/>
        <w:jc w:val="both"/>
        <w:rPr>
          <w:rFonts w:ascii="Cambria" w:hAnsi="Cambria" w:cs="Arial"/>
          <w:sz w:val="20"/>
          <w:szCs w:val="20"/>
        </w:rPr>
      </w:pPr>
      <w:r w:rsidRPr="00BC12D9">
        <w:rPr>
          <w:rFonts w:ascii="Cambria" w:hAnsi="Cambria" w:cs="Arial"/>
          <w:sz w:val="20"/>
          <w:szCs w:val="20"/>
        </w:rPr>
        <w:t xml:space="preserve">Płoszowie gm. Radomsko, prowadzone przez Przedsiębiorstwo Gospodarki Komunalnej </w:t>
      </w:r>
      <w:r w:rsidR="00166A81" w:rsidRPr="00BC12D9">
        <w:rPr>
          <w:rFonts w:ascii="Cambria" w:hAnsi="Cambria" w:cs="Arial"/>
          <w:sz w:val="20"/>
          <w:szCs w:val="20"/>
        </w:rPr>
        <w:t xml:space="preserve">                       </w:t>
      </w:r>
      <w:r w:rsidRPr="00BC12D9">
        <w:rPr>
          <w:rFonts w:ascii="Cambria" w:hAnsi="Cambria" w:cs="Arial"/>
          <w:sz w:val="20"/>
          <w:szCs w:val="20"/>
        </w:rPr>
        <w:t>w Radomsku,</w:t>
      </w:r>
    </w:p>
    <w:p w:rsidR="007C5A0F" w:rsidRPr="00BC12D9" w:rsidRDefault="007C5A0F" w:rsidP="000A63B6">
      <w:pPr>
        <w:pStyle w:val="Akapitzlist"/>
        <w:numPr>
          <w:ilvl w:val="0"/>
          <w:numId w:val="3"/>
        </w:numPr>
        <w:autoSpaceDE w:val="0"/>
        <w:autoSpaceDN w:val="0"/>
        <w:adjustRightInd w:val="0"/>
        <w:spacing w:after="0" w:line="240" w:lineRule="auto"/>
        <w:jc w:val="both"/>
        <w:rPr>
          <w:rFonts w:ascii="Cambria" w:hAnsi="Cambria" w:cs="Arial"/>
          <w:sz w:val="20"/>
          <w:szCs w:val="20"/>
        </w:rPr>
      </w:pPr>
      <w:r w:rsidRPr="00BC12D9">
        <w:rPr>
          <w:rFonts w:ascii="Cambria" w:hAnsi="Cambria" w:cs="Arial"/>
          <w:sz w:val="20"/>
          <w:szCs w:val="20"/>
        </w:rPr>
        <w:t>Pukininie gm. Rawa Mazowiecka, prowadzone przez ZGO AQUARIUM z</w:t>
      </w:r>
      <w:r w:rsidR="00032510" w:rsidRPr="00BC12D9">
        <w:rPr>
          <w:rFonts w:ascii="Cambria" w:hAnsi="Cambria" w:cs="Arial"/>
          <w:sz w:val="20"/>
          <w:szCs w:val="20"/>
        </w:rPr>
        <w:t xml:space="preserve"> siedzibą w Rawie Mazowieckiej,</w:t>
      </w:r>
    </w:p>
    <w:p w:rsidR="00032510" w:rsidRPr="00BC12D9" w:rsidRDefault="00883D87" w:rsidP="000A63B6">
      <w:pPr>
        <w:pStyle w:val="Akapitzlist"/>
        <w:numPr>
          <w:ilvl w:val="0"/>
          <w:numId w:val="3"/>
        </w:numPr>
        <w:autoSpaceDE w:val="0"/>
        <w:autoSpaceDN w:val="0"/>
        <w:adjustRightInd w:val="0"/>
        <w:spacing w:after="0" w:line="240" w:lineRule="auto"/>
        <w:jc w:val="both"/>
        <w:rPr>
          <w:rFonts w:ascii="Cambria" w:hAnsi="Cambria" w:cs="Arial"/>
          <w:sz w:val="20"/>
          <w:szCs w:val="20"/>
        </w:rPr>
      </w:pPr>
      <w:r w:rsidRPr="00BC12D9">
        <w:rPr>
          <w:rFonts w:ascii="Cambria" w:hAnsi="Cambria" w:cs="Arial"/>
          <w:sz w:val="20"/>
          <w:szCs w:val="20"/>
        </w:rPr>
        <w:t>Przedsię</w:t>
      </w:r>
      <w:r w:rsidR="00032510" w:rsidRPr="00BC12D9">
        <w:rPr>
          <w:rFonts w:ascii="Cambria" w:hAnsi="Cambria" w:cs="Arial"/>
          <w:sz w:val="20"/>
          <w:szCs w:val="20"/>
        </w:rPr>
        <w:t xml:space="preserve">biorstwo </w:t>
      </w:r>
      <w:r w:rsidRPr="00BC12D9">
        <w:rPr>
          <w:rFonts w:ascii="Cambria" w:hAnsi="Cambria" w:cs="Arial"/>
          <w:sz w:val="20"/>
          <w:szCs w:val="20"/>
        </w:rPr>
        <w:t>G</w:t>
      </w:r>
      <w:r w:rsidR="00032510" w:rsidRPr="00BC12D9">
        <w:rPr>
          <w:rFonts w:ascii="Cambria" w:hAnsi="Cambria" w:cs="Arial"/>
          <w:sz w:val="20"/>
          <w:szCs w:val="20"/>
        </w:rPr>
        <w:t>ospodarki Komunalnej Sp. z o.o. w Opocznie ul. Krótka 1, 26-300 Opoczno.</w:t>
      </w:r>
    </w:p>
    <w:p w:rsidR="00BC12D9" w:rsidRPr="00BC12D9" w:rsidRDefault="00047DF8" w:rsidP="000A63B6">
      <w:pPr>
        <w:pStyle w:val="Akapitzlist"/>
        <w:numPr>
          <w:ilvl w:val="0"/>
          <w:numId w:val="3"/>
        </w:numPr>
        <w:autoSpaceDE w:val="0"/>
        <w:autoSpaceDN w:val="0"/>
        <w:adjustRightInd w:val="0"/>
        <w:spacing w:after="0" w:line="240" w:lineRule="auto"/>
        <w:jc w:val="both"/>
        <w:rPr>
          <w:rFonts w:ascii="Cambria" w:hAnsi="Cambria" w:cs="Arial"/>
          <w:sz w:val="20"/>
          <w:szCs w:val="20"/>
        </w:rPr>
      </w:pPr>
      <w:r>
        <w:rPr>
          <w:rFonts w:ascii="Cambria" w:hAnsi="Cambria" w:cs="Arial"/>
          <w:sz w:val="20"/>
          <w:szCs w:val="20"/>
        </w:rPr>
        <w:t>Eko-</w:t>
      </w:r>
      <w:r w:rsidR="00BC12D9" w:rsidRPr="00BC12D9">
        <w:rPr>
          <w:rFonts w:ascii="Cambria" w:hAnsi="Cambria" w:cs="Arial"/>
          <w:sz w:val="20"/>
          <w:szCs w:val="20"/>
        </w:rPr>
        <w:t xml:space="preserve">Region </w:t>
      </w:r>
      <w:r>
        <w:rPr>
          <w:rFonts w:ascii="Cambria" w:hAnsi="Cambria" w:cs="Arial"/>
          <w:sz w:val="20"/>
          <w:szCs w:val="20"/>
        </w:rPr>
        <w:t>S</w:t>
      </w:r>
      <w:r w:rsidR="00BC12D9" w:rsidRPr="00BC12D9">
        <w:rPr>
          <w:rFonts w:ascii="Cambria" w:hAnsi="Cambria" w:cs="Arial"/>
          <w:sz w:val="20"/>
          <w:szCs w:val="20"/>
        </w:rPr>
        <w:t>p</w:t>
      </w:r>
      <w:r>
        <w:rPr>
          <w:rFonts w:ascii="Cambria" w:hAnsi="Cambria" w:cs="Arial"/>
          <w:sz w:val="20"/>
          <w:szCs w:val="20"/>
        </w:rPr>
        <w:t xml:space="preserve">. </w:t>
      </w:r>
      <w:r w:rsidR="00BC12D9" w:rsidRPr="00BC12D9">
        <w:rPr>
          <w:rFonts w:ascii="Cambria" w:hAnsi="Cambria" w:cs="Arial"/>
          <w:sz w:val="20"/>
          <w:szCs w:val="20"/>
        </w:rPr>
        <w:t>z o.o. Julków gm. Skierniewice</w:t>
      </w:r>
      <w:r w:rsidR="00F45339">
        <w:rPr>
          <w:rFonts w:ascii="Cambria" w:hAnsi="Cambria" w:cs="Arial"/>
          <w:sz w:val="20"/>
          <w:szCs w:val="20"/>
        </w:rPr>
        <w:t>,</w:t>
      </w:r>
    </w:p>
    <w:p w:rsidR="00BC12D9" w:rsidRPr="00641FA6" w:rsidRDefault="00047DF8" w:rsidP="000A63B6">
      <w:pPr>
        <w:pStyle w:val="Akapitzlist"/>
        <w:numPr>
          <w:ilvl w:val="0"/>
          <w:numId w:val="3"/>
        </w:numPr>
        <w:autoSpaceDE w:val="0"/>
        <w:autoSpaceDN w:val="0"/>
        <w:adjustRightInd w:val="0"/>
        <w:spacing w:after="0" w:line="240" w:lineRule="auto"/>
        <w:jc w:val="both"/>
        <w:rPr>
          <w:rFonts w:ascii="Cambria" w:hAnsi="Cambria" w:cs="Arial"/>
          <w:sz w:val="20"/>
          <w:szCs w:val="20"/>
        </w:rPr>
      </w:pPr>
      <w:r w:rsidRPr="00641FA6">
        <w:rPr>
          <w:rStyle w:val="Pogrubienie"/>
          <w:rFonts w:ascii="Cambria" w:hAnsi="Cambria"/>
          <w:b w:val="0"/>
          <w:sz w:val="20"/>
          <w:szCs w:val="20"/>
        </w:rPr>
        <w:t>FB</w:t>
      </w:r>
      <w:r w:rsidR="00C40021" w:rsidRPr="00641FA6">
        <w:rPr>
          <w:rStyle w:val="Pogrubienie"/>
          <w:rFonts w:ascii="Cambria" w:hAnsi="Cambria"/>
          <w:b w:val="0"/>
          <w:sz w:val="20"/>
          <w:szCs w:val="20"/>
        </w:rPr>
        <w:t xml:space="preserve"> </w:t>
      </w:r>
      <w:r w:rsidRPr="00641FA6">
        <w:rPr>
          <w:rStyle w:val="Pogrubienie"/>
          <w:rFonts w:ascii="Cambria" w:hAnsi="Cambria"/>
          <w:b w:val="0"/>
          <w:sz w:val="20"/>
          <w:szCs w:val="20"/>
        </w:rPr>
        <w:t>Serwis Kamieńsk Sp. z o.o.</w:t>
      </w:r>
      <w:r w:rsidR="00BC12D9" w:rsidRPr="00641FA6">
        <w:rPr>
          <w:rFonts w:ascii="Cambria" w:hAnsi="Cambria" w:cs="Arial"/>
          <w:b/>
          <w:sz w:val="20"/>
          <w:szCs w:val="20"/>
        </w:rPr>
        <w:t xml:space="preserve">, </w:t>
      </w:r>
      <w:proofErr w:type="spellStart"/>
      <w:r w:rsidR="00BC12D9" w:rsidRPr="00641FA6">
        <w:rPr>
          <w:rFonts w:ascii="Cambria" w:hAnsi="Cambria" w:cs="Arial"/>
          <w:sz w:val="20"/>
          <w:szCs w:val="20"/>
        </w:rPr>
        <w:t>Ruszczyn</w:t>
      </w:r>
      <w:proofErr w:type="spellEnd"/>
      <w:r w:rsidR="00BC12D9" w:rsidRPr="00641FA6">
        <w:rPr>
          <w:rFonts w:ascii="Cambria" w:hAnsi="Cambria" w:cs="Arial"/>
          <w:sz w:val="20"/>
          <w:szCs w:val="20"/>
        </w:rPr>
        <w:t xml:space="preserve"> gm. Kamieńsk</w:t>
      </w:r>
      <w:r w:rsidR="00F45339" w:rsidRPr="00641FA6">
        <w:rPr>
          <w:rFonts w:ascii="Cambria" w:hAnsi="Cambria" w:cs="Arial"/>
          <w:sz w:val="20"/>
          <w:szCs w:val="20"/>
        </w:rPr>
        <w:t>.</w:t>
      </w:r>
    </w:p>
    <w:p w:rsidR="00047DF8" w:rsidRDefault="00047DF8" w:rsidP="000C0EF7">
      <w:pPr>
        <w:autoSpaceDE w:val="0"/>
        <w:autoSpaceDN w:val="0"/>
        <w:adjustRightInd w:val="0"/>
        <w:spacing w:after="0" w:line="240" w:lineRule="auto"/>
        <w:jc w:val="both"/>
        <w:rPr>
          <w:rFonts w:ascii="Cambria" w:hAnsi="Cambria" w:cs="Arial"/>
          <w:color w:val="000000"/>
          <w:sz w:val="20"/>
          <w:szCs w:val="20"/>
        </w:rPr>
      </w:pPr>
    </w:p>
    <w:p w:rsidR="007C5A0F" w:rsidRPr="002A33CF" w:rsidRDefault="007C5A0F" w:rsidP="000C0EF7">
      <w:pPr>
        <w:autoSpaceDE w:val="0"/>
        <w:autoSpaceDN w:val="0"/>
        <w:adjustRightInd w:val="0"/>
        <w:spacing w:after="0" w:line="240" w:lineRule="auto"/>
        <w:jc w:val="both"/>
        <w:rPr>
          <w:rFonts w:ascii="Cambria" w:hAnsi="Cambria" w:cs="Arial"/>
          <w:sz w:val="20"/>
          <w:szCs w:val="20"/>
        </w:rPr>
      </w:pPr>
      <w:r w:rsidRPr="002A33CF">
        <w:rPr>
          <w:rFonts w:ascii="Cambria" w:hAnsi="Cambria" w:cs="Arial"/>
          <w:color w:val="000000"/>
          <w:sz w:val="20"/>
          <w:szCs w:val="20"/>
        </w:rPr>
        <w:t xml:space="preserve">Zgodnie z art. 18 ustawy z dnia 14 grudnia 2012 r. o odpadach, odpady powinny być w pierwszej </w:t>
      </w:r>
      <w:r w:rsidRPr="002A33CF">
        <w:rPr>
          <w:rFonts w:ascii="Cambria" w:hAnsi="Cambria" w:cs="Arial"/>
          <w:sz w:val="20"/>
          <w:szCs w:val="20"/>
        </w:rPr>
        <w:t>kolejności poddawane odzyskowi, a składowane powinny być wyłącznie te odpady, których unieszkodliwienie w inny sposób było niemożliwe. Ponadto zgodnie z art.105 ust. 1 tejże ustawy odpady przed ich umieszczeniem na składowisku poddaje się procesowi przekształcania fizycznego, chemicznego, termicznego lub biologicznego, w celu</w:t>
      </w:r>
      <w:r w:rsidR="00B0194D" w:rsidRPr="002A33CF">
        <w:rPr>
          <w:rFonts w:ascii="Cambria" w:hAnsi="Cambria" w:cs="Arial"/>
          <w:sz w:val="20"/>
          <w:szCs w:val="20"/>
        </w:rPr>
        <w:t xml:space="preserve"> </w:t>
      </w:r>
      <w:r w:rsidRPr="002A33CF">
        <w:rPr>
          <w:rFonts w:ascii="Cambria" w:hAnsi="Cambria" w:cs="Arial"/>
          <w:sz w:val="20"/>
          <w:szCs w:val="20"/>
        </w:rPr>
        <w:t>m.in. ograniczenia zagrożenia dla ludzi</w:t>
      </w:r>
      <w:r w:rsidR="00166A81" w:rsidRPr="002A33CF">
        <w:rPr>
          <w:rFonts w:ascii="Cambria" w:hAnsi="Cambria" w:cs="Arial"/>
          <w:sz w:val="20"/>
          <w:szCs w:val="20"/>
        </w:rPr>
        <w:t xml:space="preserve"> </w:t>
      </w:r>
      <w:r w:rsidRPr="002A33CF">
        <w:rPr>
          <w:rFonts w:ascii="Cambria" w:hAnsi="Cambria" w:cs="Arial"/>
          <w:sz w:val="20"/>
          <w:szCs w:val="20"/>
        </w:rPr>
        <w:t xml:space="preserve">i środowiska, a także objętości składowanych odpadów. </w:t>
      </w:r>
    </w:p>
    <w:p w:rsidR="007C5A0F" w:rsidRPr="002A33CF" w:rsidRDefault="007C5A0F" w:rsidP="000A63B6">
      <w:pPr>
        <w:autoSpaceDE w:val="0"/>
        <w:autoSpaceDN w:val="0"/>
        <w:adjustRightInd w:val="0"/>
        <w:spacing w:after="0" w:line="240" w:lineRule="auto"/>
        <w:jc w:val="both"/>
        <w:rPr>
          <w:rFonts w:ascii="Cambria" w:hAnsi="Cambria" w:cs="Arial"/>
          <w:b/>
          <w:bCs/>
          <w:color w:val="000000"/>
          <w:sz w:val="20"/>
          <w:szCs w:val="20"/>
        </w:rPr>
      </w:pPr>
    </w:p>
    <w:p w:rsidR="007C5A0F" w:rsidRPr="002A33CF" w:rsidRDefault="002C01EE" w:rsidP="000A63B6">
      <w:pPr>
        <w:autoSpaceDE w:val="0"/>
        <w:autoSpaceDN w:val="0"/>
        <w:adjustRightInd w:val="0"/>
        <w:spacing w:after="0" w:line="240" w:lineRule="auto"/>
        <w:jc w:val="both"/>
        <w:rPr>
          <w:rFonts w:ascii="Cambria" w:hAnsi="Cambria" w:cs="Arial"/>
          <w:b/>
          <w:bCs/>
          <w:color w:val="000000"/>
          <w:sz w:val="20"/>
          <w:szCs w:val="20"/>
        </w:rPr>
      </w:pPr>
      <w:r w:rsidRPr="002A33CF">
        <w:rPr>
          <w:rFonts w:ascii="Cambria" w:hAnsi="Cambria" w:cs="Arial"/>
          <w:b/>
          <w:bCs/>
          <w:color w:val="000000"/>
          <w:sz w:val="20"/>
          <w:szCs w:val="20"/>
        </w:rPr>
        <w:t>6</w:t>
      </w:r>
      <w:r w:rsidR="007C5A0F" w:rsidRPr="002A33CF">
        <w:rPr>
          <w:rFonts w:ascii="Cambria" w:hAnsi="Cambria" w:cs="Arial"/>
          <w:b/>
          <w:bCs/>
          <w:color w:val="000000"/>
          <w:sz w:val="20"/>
          <w:szCs w:val="20"/>
        </w:rPr>
        <w:t>. Koszty poniesione w związku z odbieraniem, odzyskiem, recyklingiem i unieszkodliwianiem odpadów komunalnych.</w:t>
      </w:r>
    </w:p>
    <w:p w:rsidR="007C5A0F" w:rsidRPr="002A33CF" w:rsidRDefault="007C5A0F" w:rsidP="00B804EE">
      <w:pPr>
        <w:autoSpaceDE w:val="0"/>
        <w:autoSpaceDN w:val="0"/>
        <w:adjustRightInd w:val="0"/>
        <w:spacing w:after="0" w:line="240" w:lineRule="auto"/>
        <w:rPr>
          <w:rFonts w:ascii="Cambria" w:hAnsi="Cambria" w:cs="Arial"/>
          <w:sz w:val="20"/>
          <w:szCs w:val="20"/>
        </w:rPr>
      </w:pPr>
      <w:r w:rsidRPr="002A33CF">
        <w:rPr>
          <w:rFonts w:ascii="Cambria" w:hAnsi="Cambria" w:cs="Arial"/>
          <w:sz w:val="20"/>
          <w:szCs w:val="20"/>
        </w:rPr>
        <w:t>W roku 201</w:t>
      </w:r>
      <w:r w:rsidR="00EC397D">
        <w:rPr>
          <w:rFonts w:ascii="Cambria" w:hAnsi="Cambria" w:cs="Arial"/>
          <w:sz w:val="20"/>
          <w:szCs w:val="20"/>
        </w:rPr>
        <w:t>8</w:t>
      </w:r>
      <w:r w:rsidRPr="002A33CF">
        <w:rPr>
          <w:rFonts w:ascii="Cambria" w:hAnsi="Cambria" w:cs="Arial"/>
          <w:sz w:val="20"/>
          <w:szCs w:val="20"/>
        </w:rPr>
        <w:t xml:space="preserve"> koszty związane z odbiorem odpadów komunalnych od właścicieli nieruchomości oraz ich przekazaniem do miejsc odzysku czy unieszkodliwienia, ponoszone były przez przedsiębiorców.</w:t>
      </w:r>
    </w:p>
    <w:p w:rsidR="007C5A0F" w:rsidRPr="002A33CF" w:rsidRDefault="007C5A0F" w:rsidP="003A7B1B">
      <w:pPr>
        <w:autoSpaceDE w:val="0"/>
        <w:autoSpaceDN w:val="0"/>
        <w:adjustRightInd w:val="0"/>
        <w:spacing w:after="0" w:line="240" w:lineRule="auto"/>
        <w:rPr>
          <w:rFonts w:ascii="Cambria" w:hAnsi="Cambria" w:cs="Arial"/>
          <w:b/>
          <w:bCs/>
          <w:color w:val="FF0000"/>
          <w:sz w:val="20"/>
          <w:szCs w:val="20"/>
        </w:rPr>
      </w:pPr>
    </w:p>
    <w:p w:rsidR="007C5A0F" w:rsidRPr="002A33CF" w:rsidRDefault="002C01EE" w:rsidP="006C38D4">
      <w:pPr>
        <w:autoSpaceDE w:val="0"/>
        <w:autoSpaceDN w:val="0"/>
        <w:adjustRightInd w:val="0"/>
        <w:spacing w:after="0" w:line="240" w:lineRule="auto"/>
        <w:jc w:val="both"/>
        <w:rPr>
          <w:rFonts w:ascii="Cambria" w:hAnsi="Cambria" w:cs="Arial"/>
          <w:b/>
          <w:bCs/>
          <w:color w:val="000000"/>
          <w:sz w:val="20"/>
          <w:szCs w:val="20"/>
        </w:rPr>
      </w:pPr>
      <w:r w:rsidRPr="002A33CF">
        <w:rPr>
          <w:rFonts w:ascii="Cambria" w:hAnsi="Cambria" w:cs="Arial"/>
          <w:b/>
          <w:bCs/>
          <w:color w:val="000000"/>
          <w:sz w:val="20"/>
          <w:szCs w:val="20"/>
        </w:rPr>
        <w:t>7</w:t>
      </w:r>
      <w:r w:rsidR="007C5A0F" w:rsidRPr="002A33CF">
        <w:rPr>
          <w:rFonts w:ascii="Cambria" w:hAnsi="Cambria" w:cs="Arial"/>
          <w:b/>
          <w:bCs/>
          <w:color w:val="000000"/>
          <w:sz w:val="20"/>
          <w:szCs w:val="20"/>
        </w:rPr>
        <w:t>. Osiągnięty w roku 201</w:t>
      </w:r>
      <w:r w:rsidR="00EC397D">
        <w:rPr>
          <w:rFonts w:ascii="Cambria" w:hAnsi="Cambria" w:cs="Arial"/>
          <w:b/>
          <w:bCs/>
          <w:color w:val="000000"/>
          <w:sz w:val="20"/>
          <w:szCs w:val="20"/>
        </w:rPr>
        <w:t>8</w:t>
      </w:r>
      <w:r w:rsidR="007C5A0F" w:rsidRPr="002A33CF">
        <w:rPr>
          <w:rFonts w:ascii="Cambria" w:hAnsi="Cambria" w:cs="Arial"/>
          <w:b/>
          <w:bCs/>
          <w:color w:val="000000"/>
          <w:sz w:val="20"/>
          <w:szCs w:val="20"/>
        </w:rPr>
        <w:t xml:space="preserve"> poziom recyklingu, przygotowania do ponownego użycia i odzysku innymi metodami niektórych frakcji odpadów komunalnych</w:t>
      </w:r>
    </w:p>
    <w:p w:rsidR="007C5A0F" w:rsidRPr="002A33CF" w:rsidRDefault="002C01EE" w:rsidP="006C38D4">
      <w:pPr>
        <w:autoSpaceDE w:val="0"/>
        <w:autoSpaceDN w:val="0"/>
        <w:adjustRightInd w:val="0"/>
        <w:spacing w:after="0" w:line="240" w:lineRule="auto"/>
        <w:jc w:val="both"/>
        <w:rPr>
          <w:rFonts w:ascii="Cambria" w:hAnsi="Cambria" w:cs="Arial"/>
          <w:b/>
          <w:bCs/>
          <w:color w:val="000000"/>
          <w:sz w:val="20"/>
          <w:szCs w:val="20"/>
        </w:rPr>
      </w:pPr>
      <w:r w:rsidRPr="002A33CF">
        <w:rPr>
          <w:rFonts w:ascii="Cambria" w:hAnsi="Cambria" w:cs="Arial"/>
          <w:b/>
          <w:bCs/>
          <w:color w:val="000000"/>
          <w:sz w:val="20"/>
          <w:szCs w:val="20"/>
        </w:rPr>
        <w:t>7</w:t>
      </w:r>
      <w:r w:rsidR="007C5A0F" w:rsidRPr="002A33CF">
        <w:rPr>
          <w:rFonts w:ascii="Cambria" w:hAnsi="Cambria" w:cs="Arial"/>
          <w:b/>
          <w:bCs/>
          <w:color w:val="000000"/>
          <w:sz w:val="20"/>
          <w:szCs w:val="20"/>
        </w:rPr>
        <w:t>.1. Poziom recyklingu i przygotowania do ponownego użycia papieru, metali, tworzyw sztucznych i szkła</w:t>
      </w:r>
    </w:p>
    <w:p w:rsidR="007C5A0F" w:rsidRPr="002A33CF" w:rsidRDefault="007C5A0F" w:rsidP="006C38D4">
      <w:pPr>
        <w:autoSpaceDE w:val="0"/>
        <w:autoSpaceDN w:val="0"/>
        <w:adjustRightInd w:val="0"/>
        <w:spacing w:after="0" w:line="240" w:lineRule="auto"/>
        <w:jc w:val="both"/>
        <w:rPr>
          <w:rFonts w:ascii="Cambria" w:hAnsi="Cambria" w:cs="Arial"/>
          <w:color w:val="000000"/>
          <w:sz w:val="20"/>
          <w:szCs w:val="20"/>
        </w:rPr>
      </w:pPr>
      <w:r w:rsidRPr="002A33CF">
        <w:rPr>
          <w:rFonts w:ascii="Cambria" w:hAnsi="Cambria" w:cs="Arial"/>
          <w:color w:val="000000"/>
          <w:sz w:val="20"/>
          <w:szCs w:val="20"/>
        </w:rPr>
        <w:t>Poziom recyklingu i przygotowania do ponownego użycia papieru, metali, tworzyw</w:t>
      </w:r>
      <w:r w:rsidR="00EA23A5">
        <w:rPr>
          <w:rFonts w:ascii="Cambria" w:hAnsi="Cambria" w:cs="Arial"/>
          <w:color w:val="000000"/>
          <w:sz w:val="20"/>
          <w:szCs w:val="20"/>
        </w:rPr>
        <w:t xml:space="preserve"> </w:t>
      </w:r>
      <w:r w:rsidRPr="002A33CF">
        <w:rPr>
          <w:rFonts w:ascii="Cambria" w:hAnsi="Cambria" w:cs="Arial"/>
          <w:color w:val="000000"/>
          <w:sz w:val="20"/>
          <w:szCs w:val="20"/>
        </w:rPr>
        <w:t xml:space="preserve">sztucznych i szkła oblicza się na podstawie wzoru z Rozporządzenia Ministra Środowiska z dnia </w:t>
      </w:r>
      <w:r w:rsidR="00F14C7C">
        <w:rPr>
          <w:rFonts w:ascii="Cambria" w:hAnsi="Cambria" w:cs="Arial"/>
          <w:color w:val="000000"/>
          <w:sz w:val="20"/>
          <w:szCs w:val="20"/>
        </w:rPr>
        <w:t>14 grudnia 2</w:t>
      </w:r>
      <w:r w:rsidRPr="002A33CF">
        <w:rPr>
          <w:rFonts w:ascii="Cambria" w:hAnsi="Cambria" w:cs="Arial"/>
          <w:color w:val="000000"/>
          <w:sz w:val="20"/>
          <w:szCs w:val="20"/>
        </w:rPr>
        <w:t>01</w:t>
      </w:r>
      <w:r w:rsidR="00F14C7C">
        <w:rPr>
          <w:rFonts w:ascii="Cambria" w:hAnsi="Cambria" w:cs="Arial"/>
          <w:color w:val="000000"/>
          <w:sz w:val="20"/>
          <w:szCs w:val="20"/>
        </w:rPr>
        <w:t>6</w:t>
      </w:r>
      <w:r w:rsidRPr="002A33CF">
        <w:rPr>
          <w:rFonts w:ascii="Cambria" w:hAnsi="Cambria" w:cs="Arial"/>
          <w:color w:val="000000"/>
          <w:sz w:val="20"/>
          <w:szCs w:val="20"/>
        </w:rPr>
        <w:t xml:space="preserve"> r. </w:t>
      </w:r>
      <w:proofErr w:type="spellStart"/>
      <w:r w:rsidRPr="002A33CF">
        <w:rPr>
          <w:rFonts w:ascii="Cambria" w:hAnsi="Cambria" w:cs="Arial"/>
          <w:color w:val="000000"/>
          <w:sz w:val="20"/>
          <w:szCs w:val="20"/>
        </w:rPr>
        <w:t>ws</w:t>
      </w:r>
      <w:proofErr w:type="spellEnd"/>
      <w:r w:rsidRPr="002A33CF">
        <w:rPr>
          <w:rFonts w:ascii="Cambria" w:hAnsi="Cambria" w:cs="Arial"/>
          <w:color w:val="000000"/>
          <w:sz w:val="20"/>
          <w:szCs w:val="20"/>
        </w:rPr>
        <w:t xml:space="preserve">. </w:t>
      </w:r>
      <w:r w:rsidRPr="002A33CF">
        <w:rPr>
          <w:rFonts w:ascii="Cambria" w:hAnsi="Cambria" w:cs="Arial"/>
          <w:i/>
          <w:iCs/>
          <w:color w:val="000000"/>
          <w:sz w:val="20"/>
          <w:szCs w:val="20"/>
        </w:rPr>
        <w:t xml:space="preserve">poziomów recyklingu, przygotowania do ponownego użycia i odzysku innymi metodami niektórych frakcji odpadów komunalnych </w:t>
      </w:r>
      <w:r w:rsidRPr="002A33CF">
        <w:rPr>
          <w:rFonts w:ascii="Cambria" w:hAnsi="Cambria" w:cs="Arial"/>
          <w:color w:val="000000"/>
          <w:sz w:val="20"/>
          <w:szCs w:val="20"/>
        </w:rPr>
        <w:t>(Dz. U. z 201</w:t>
      </w:r>
      <w:r w:rsidR="00F14C7C">
        <w:rPr>
          <w:rFonts w:ascii="Cambria" w:hAnsi="Cambria" w:cs="Arial"/>
          <w:color w:val="000000"/>
          <w:sz w:val="20"/>
          <w:szCs w:val="20"/>
        </w:rPr>
        <w:t>6</w:t>
      </w:r>
      <w:r w:rsidRPr="002A33CF">
        <w:rPr>
          <w:rFonts w:ascii="Cambria" w:hAnsi="Cambria" w:cs="Arial"/>
          <w:color w:val="000000"/>
          <w:sz w:val="20"/>
          <w:szCs w:val="20"/>
        </w:rPr>
        <w:t xml:space="preserve"> r. poz.</w:t>
      </w:r>
      <w:r w:rsidR="00F14C7C">
        <w:rPr>
          <w:rFonts w:ascii="Cambria" w:hAnsi="Cambria" w:cs="Arial"/>
          <w:color w:val="000000"/>
          <w:sz w:val="20"/>
          <w:szCs w:val="20"/>
        </w:rPr>
        <w:t xml:space="preserve"> 2167</w:t>
      </w:r>
      <w:r w:rsidRPr="002A33CF">
        <w:rPr>
          <w:rFonts w:ascii="Cambria" w:hAnsi="Cambria" w:cs="Arial"/>
          <w:color w:val="000000"/>
          <w:sz w:val="20"/>
          <w:szCs w:val="20"/>
        </w:rPr>
        <w:t>):</w:t>
      </w:r>
    </w:p>
    <w:p w:rsidR="00E04F73" w:rsidRPr="002A33CF" w:rsidRDefault="00E04F73" w:rsidP="006C38D4">
      <w:pPr>
        <w:autoSpaceDE w:val="0"/>
        <w:autoSpaceDN w:val="0"/>
        <w:adjustRightInd w:val="0"/>
        <w:spacing w:after="0" w:line="240" w:lineRule="auto"/>
        <w:jc w:val="center"/>
        <w:rPr>
          <w:rFonts w:ascii="Cambria" w:hAnsi="Cambria" w:cs="Arial"/>
          <w:b/>
          <w:bCs/>
          <w:color w:val="000000"/>
          <w:sz w:val="20"/>
          <w:szCs w:val="20"/>
        </w:rPr>
      </w:pPr>
    </w:p>
    <w:p w:rsidR="007C5A0F" w:rsidRPr="002A33CF" w:rsidRDefault="007C5A0F" w:rsidP="006C38D4">
      <w:pPr>
        <w:autoSpaceDE w:val="0"/>
        <w:autoSpaceDN w:val="0"/>
        <w:adjustRightInd w:val="0"/>
        <w:spacing w:after="0" w:line="240" w:lineRule="auto"/>
        <w:jc w:val="center"/>
        <w:rPr>
          <w:rFonts w:ascii="Cambria" w:hAnsi="Cambria" w:cs="Arial"/>
          <w:b/>
          <w:iCs/>
          <w:color w:val="000000"/>
          <w:sz w:val="20"/>
          <w:szCs w:val="20"/>
        </w:rPr>
      </w:pPr>
      <w:proofErr w:type="spellStart"/>
      <w:r w:rsidRPr="002A33CF">
        <w:rPr>
          <w:rFonts w:ascii="Cambria" w:hAnsi="Cambria" w:cs="Arial"/>
          <w:b/>
          <w:bCs/>
          <w:color w:val="000000"/>
          <w:sz w:val="20"/>
          <w:szCs w:val="20"/>
        </w:rPr>
        <w:t>P</w:t>
      </w:r>
      <w:r w:rsidRPr="002A33CF">
        <w:rPr>
          <w:rFonts w:ascii="Cambria" w:hAnsi="Cambria" w:cs="Arial"/>
          <w:b/>
          <w:bCs/>
          <w:color w:val="000000"/>
          <w:sz w:val="20"/>
          <w:szCs w:val="20"/>
          <w:vertAlign w:val="subscript"/>
        </w:rPr>
        <w:t>pmts</w:t>
      </w:r>
      <w:proofErr w:type="spellEnd"/>
      <w:r w:rsidRPr="002A33CF">
        <w:rPr>
          <w:rFonts w:ascii="Cambria" w:hAnsi="Cambria" w:cs="Arial"/>
          <w:b/>
          <w:color w:val="000000"/>
          <w:sz w:val="20"/>
          <w:szCs w:val="20"/>
        </w:rPr>
        <w:t>=</w:t>
      </w:r>
      <w:proofErr w:type="spellStart"/>
      <w:r w:rsidRPr="002A33CF">
        <w:rPr>
          <w:rFonts w:ascii="Cambria" w:hAnsi="Cambria" w:cs="Arial"/>
          <w:b/>
          <w:iCs/>
          <w:color w:val="000000"/>
          <w:sz w:val="20"/>
          <w:szCs w:val="20"/>
        </w:rPr>
        <w:t>Mrpmts</w:t>
      </w:r>
      <w:proofErr w:type="spellEnd"/>
      <w:r w:rsidRPr="002A33CF">
        <w:rPr>
          <w:rFonts w:ascii="Cambria" w:hAnsi="Cambria" w:cs="Arial"/>
          <w:b/>
          <w:color w:val="000000"/>
          <w:sz w:val="20"/>
          <w:szCs w:val="20"/>
        </w:rPr>
        <w:t xml:space="preserve"> x 100%/</w:t>
      </w:r>
      <w:r w:rsidRPr="002A33CF">
        <w:rPr>
          <w:rFonts w:ascii="Cambria" w:hAnsi="Cambria" w:cs="Arial"/>
          <w:b/>
          <w:iCs/>
          <w:color w:val="000000"/>
          <w:sz w:val="20"/>
          <w:szCs w:val="20"/>
        </w:rPr>
        <w:t xml:space="preserve"> </w:t>
      </w:r>
      <w:proofErr w:type="spellStart"/>
      <w:r w:rsidRPr="002A33CF">
        <w:rPr>
          <w:rFonts w:ascii="Cambria" w:hAnsi="Cambria" w:cs="Arial"/>
          <w:b/>
          <w:iCs/>
          <w:color w:val="000000"/>
          <w:sz w:val="20"/>
          <w:szCs w:val="20"/>
        </w:rPr>
        <w:t>Mw</w:t>
      </w:r>
      <w:proofErr w:type="spellEnd"/>
      <w:r w:rsidRPr="002A33CF">
        <w:rPr>
          <w:rFonts w:ascii="Cambria" w:hAnsi="Cambria" w:cs="Arial"/>
          <w:b/>
          <w:iCs/>
          <w:color w:val="000000"/>
          <w:sz w:val="20"/>
          <w:szCs w:val="20"/>
        </w:rPr>
        <w:t xml:space="preserve"> </w:t>
      </w:r>
      <w:proofErr w:type="spellStart"/>
      <w:r w:rsidRPr="002A33CF">
        <w:rPr>
          <w:rFonts w:ascii="Cambria" w:hAnsi="Cambria" w:cs="Arial"/>
          <w:b/>
          <w:iCs/>
          <w:color w:val="000000"/>
          <w:sz w:val="20"/>
          <w:szCs w:val="20"/>
        </w:rPr>
        <w:t>pmts</w:t>
      </w:r>
      <w:proofErr w:type="spellEnd"/>
    </w:p>
    <w:p w:rsidR="007C5A0F" w:rsidRPr="006D2B35" w:rsidRDefault="006D2B35" w:rsidP="006C38D4">
      <w:pPr>
        <w:autoSpaceDE w:val="0"/>
        <w:autoSpaceDN w:val="0"/>
        <w:adjustRightInd w:val="0"/>
        <w:spacing w:after="0" w:line="240" w:lineRule="auto"/>
        <w:jc w:val="both"/>
        <w:rPr>
          <w:rFonts w:ascii="Cambria" w:hAnsi="Cambria" w:cs="Arial"/>
          <w:i/>
          <w:iCs/>
          <w:color w:val="000000"/>
          <w:sz w:val="18"/>
          <w:szCs w:val="18"/>
        </w:rPr>
      </w:pPr>
      <w:r w:rsidRPr="006D2B35">
        <w:rPr>
          <w:rFonts w:ascii="Cambria" w:hAnsi="Cambria" w:cs="Arial"/>
          <w:i/>
          <w:iCs/>
          <w:color w:val="000000"/>
          <w:sz w:val="18"/>
          <w:szCs w:val="18"/>
        </w:rPr>
        <w:t>g</w:t>
      </w:r>
      <w:r w:rsidR="007C5A0F" w:rsidRPr="006D2B35">
        <w:rPr>
          <w:rFonts w:ascii="Cambria" w:hAnsi="Cambria" w:cs="Arial"/>
          <w:i/>
          <w:iCs/>
          <w:color w:val="000000"/>
          <w:sz w:val="18"/>
          <w:szCs w:val="18"/>
        </w:rPr>
        <w:t>dzie:</w:t>
      </w:r>
    </w:p>
    <w:p w:rsidR="007C5A0F" w:rsidRPr="006D2B35" w:rsidRDefault="007C5A0F" w:rsidP="006C38D4">
      <w:pPr>
        <w:autoSpaceDE w:val="0"/>
        <w:autoSpaceDN w:val="0"/>
        <w:adjustRightInd w:val="0"/>
        <w:spacing w:after="0" w:line="240" w:lineRule="auto"/>
        <w:jc w:val="both"/>
        <w:rPr>
          <w:rFonts w:ascii="Cambria" w:hAnsi="Cambria" w:cs="Arial"/>
          <w:i/>
          <w:color w:val="000000"/>
          <w:sz w:val="18"/>
          <w:szCs w:val="18"/>
        </w:rPr>
      </w:pPr>
      <w:proofErr w:type="spellStart"/>
      <w:r w:rsidRPr="006D2B35">
        <w:rPr>
          <w:rFonts w:ascii="Cambria" w:hAnsi="Cambria" w:cs="Arial"/>
          <w:b/>
          <w:bCs/>
          <w:i/>
          <w:color w:val="000000"/>
          <w:sz w:val="18"/>
          <w:szCs w:val="18"/>
        </w:rPr>
        <w:t>Ppmts</w:t>
      </w:r>
      <w:proofErr w:type="spellEnd"/>
      <w:r w:rsidRPr="006D2B35">
        <w:rPr>
          <w:rFonts w:ascii="Cambria" w:hAnsi="Cambria" w:cs="Arial"/>
          <w:i/>
          <w:color w:val="000000"/>
          <w:sz w:val="18"/>
          <w:szCs w:val="18"/>
        </w:rPr>
        <w:t xml:space="preserve"> – poziom recyklingu i przygotowania do ponownego użycia papieru, metali, tworzyw sztucznych</w:t>
      </w:r>
      <w:r w:rsidR="00B15D43" w:rsidRPr="006D2B35">
        <w:rPr>
          <w:rFonts w:ascii="Cambria" w:hAnsi="Cambria" w:cs="Arial"/>
          <w:i/>
          <w:color w:val="000000"/>
          <w:sz w:val="18"/>
          <w:szCs w:val="18"/>
        </w:rPr>
        <w:t xml:space="preserve"> </w:t>
      </w:r>
      <w:r w:rsidRPr="006D2B35">
        <w:rPr>
          <w:rFonts w:ascii="Cambria" w:hAnsi="Cambria" w:cs="Arial"/>
          <w:i/>
          <w:color w:val="000000"/>
          <w:sz w:val="18"/>
          <w:szCs w:val="18"/>
        </w:rPr>
        <w:t>i szkła, wyrażony w %,</w:t>
      </w:r>
    </w:p>
    <w:p w:rsidR="007C5A0F" w:rsidRPr="006D2B35" w:rsidRDefault="007C5A0F" w:rsidP="006C38D4">
      <w:pPr>
        <w:autoSpaceDE w:val="0"/>
        <w:autoSpaceDN w:val="0"/>
        <w:adjustRightInd w:val="0"/>
        <w:spacing w:after="0" w:line="240" w:lineRule="auto"/>
        <w:jc w:val="both"/>
        <w:rPr>
          <w:rFonts w:ascii="Cambria" w:hAnsi="Cambria" w:cs="Arial"/>
          <w:i/>
          <w:color w:val="000000"/>
          <w:sz w:val="18"/>
          <w:szCs w:val="18"/>
        </w:rPr>
      </w:pPr>
      <w:proofErr w:type="spellStart"/>
      <w:r w:rsidRPr="006D2B35">
        <w:rPr>
          <w:rFonts w:ascii="Cambria" w:hAnsi="Cambria" w:cs="Arial"/>
          <w:b/>
          <w:bCs/>
          <w:i/>
          <w:color w:val="000000"/>
          <w:sz w:val="18"/>
          <w:szCs w:val="18"/>
        </w:rPr>
        <w:t>Mrpmts</w:t>
      </w:r>
      <w:proofErr w:type="spellEnd"/>
      <w:r w:rsidRPr="006D2B35">
        <w:rPr>
          <w:rFonts w:ascii="Cambria" w:hAnsi="Cambria" w:cs="Arial"/>
          <w:i/>
          <w:color w:val="000000"/>
          <w:sz w:val="18"/>
          <w:szCs w:val="18"/>
        </w:rPr>
        <w:t xml:space="preserve"> - łączna masa odpadów papieru, metalu, tworzyw sztucznych i szkła poddanych recyklingowi i przygotowanych do ponownego użycia, pochodzących ze strumienia odpadów komunalnych z gospodarstw domowych oraz od innych wytwórców odpadów komunalnych, wyrażona w Mg, zgodnie z Rozporządzeniem do obliczeń wzięto pod uwagę odpady o kodach:15 01 01,15 01 02, 15 01 04, 15 01 06, 15 01 07, 20 01 01, 20 01 02, 20 01 39, 20 01 40.</w:t>
      </w:r>
    </w:p>
    <w:p w:rsidR="007C5A0F" w:rsidRPr="006D2B35" w:rsidRDefault="007C5A0F" w:rsidP="006C38D4">
      <w:pPr>
        <w:autoSpaceDE w:val="0"/>
        <w:autoSpaceDN w:val="0"/>
        <w:adjustRightInd w:val="0"/>
        <w:spacing w:after="0" w:line="240" w:lineRule="auto"/>
        <w:jc w:val="both"/>
        <w:rPr>
          <w:rFonts w:ascii="Cambria" w:hAnsi="Cambria" w:cs="Arial"/>
          <w:i/>
          <w:color w:val="000000"/>
          <w:sz w:val="18"/>
          <w:szCs w:val="18"/>
        </w:rPr>
      </w:pPr>
      <w:proofErr w:type="spellStart"/>
      <w:r w:rsidRPr="006D2B35">
        <w:rPr>
          <w:rFonts w:ascii="Cambria" w:hAnsi="Cambria" w:cs="Arial"/>
          <w:b/>
          <w:bCs/>
          <w:i/>
          <w:color w:val="000000"/>
          <w:sz w:val="18"/>
          <w:szCs w:val="18"/>
        </w:rPr>
        <w:t>Mwpmts</w:t>
      </w:r>
      <w:proofErr w:type="spellEnd"/>
      <w:r w:rsidRPr="006D2B35">
        <w:rPr>
          <w:rFonts w:ascii="Cambria" w:hAnsi="Cambria" w:cs="Arial"/>
          <w:i/>
          <w:color w:val="000000"/>
          <w:sz w:val="18"/>
          <w:szCs w:val="18"/>
        </w:rPr>
        <w:t xml:space="preserve"> – łączna masa wytworzonych odpadów papieru, metalu, tworzyw sztucznych i szkła, pochodzących </w:t>
      </w:r>
      <w:r w:rsidR="006D2B35">
        <w:rPr>
          <w:rFonts w:ascii="Cambria" w:hAnsi="Cambria" w:cs="Arial"/>
          <w:i/>
          <w:color w:val="000000"/>
          <w:sz w:val="18"/>
          <w:szCs w:val="18"/>
        </w:rPr>
        <w:t xml:space="preserve">                            </w:t>
      </w:r>
      <w:r w:rsidRPr="006D2B35">
        <w:rPr>
          <w:rFonts w:ascii="Cambria" w:hAnsi="Cambria" w:cs="Arial"/>
          <w:i/>
          <w:color w:val="000000"/>
          <w:sz w:val="18"/>
          <w:szCs w:val="18"/>
        </w:rPr>
        <w:t>ze strumienia odpadów komunalnych, wyrażona w Mg, obliczana na podstawie</w:t>
      </w:r>
      <w:r w:rsidR="00166A81" w:rsidRPr="006D2B35">
        <w:rPr>
          <w:rFonts w:ascii="Cambria" w:hAnsi="Cambria" w:cs="Arial"/>
          <w:i/>
          <w:color w:val="000000"/>
          <w:sz w:val="18"/>
          <w:szCs w:val="18"/>
        </w:rPr>
        <w:t xml:space="preserve"> </w:t>
      </w:r>
      <w:r w:rsidRPr="006D2B35">
        <w:rPr>
          <w:rFonts w:ascii="Cambria" w:hAnsi="Cambria" w:cs="Arial"/>
          <w:i/>
          <w:color w:val="000000"/>
          <w:sz w:val="18"/>
          <w:szCs w:val="18"/>
        </w:rPr>
        <w:t>wzoru:(w przypadku gmin)</w:t>
      </w:r>
    </w:p>
    <w:p w:rsidR="007C5A0F" w:rsidRPr="006D2B35" w:rsidRDefault="007C5A0F" w:rsidP="006C38D4">
      <w:pPr>
        <w:autoSpaceDE w:val="0"/>
        <w:autoSpaceDN w:val="0"/>
        <w:adjustRightInd w:val="0"/>
        <w:spacing w:after="0" w:line="240" w:lineRule="auto"/>
        <w:jc w:val="both"/>
        <w:rPr>
          <w:rFonts w:ascii="Cambria" w:hAnsi="Cambria" w:cs="Arial"/>
          <w:i/>
          <w:color w:val="000000"/>
          <w:sz w:val="18"/>
          <w:szCs w:val="18"/>
          <w:vertAlign w:val="subscript"/>
        </w:rPr>
      </w:pPr>
      <w:proofErr w:type="spellStart"/>
      <w:r w:rsidRPr="006D2B35">
        <w:rPr>
          <w:rFonts w:ascii="Cambria" w:hAnsi="Cambria" w:cs="Arial"/>
          <w:i/>
          <w:color w:val="000000"/>
          <w:sz w:val="18"/>
          <w:szCs w:val="18"/>
        </w:rPr>
        <w:t>Mwpmts</w:t>
      </w:r>
      <w:proofErr w:type="spellEnd"/>
      <w:r w:rsidRPr="006D2B35">
        <w:rPr>
          <w:rFonts w:ascii="Cambria" w:hAnsi="Cambria" w:cs="Arial"/>
          <w:i/>
          <w:color w:val="000000"/>
          <w:sz w:val="18"/>
          <w:szCs w:val="18"/>
        </w:rPr>
        <w:t xml:space="preserve"> = Lm x </w:t>
      </w:r>
      <w:proofErr w:type="spellStart"/>
      <w:r w:rsidRPr="006D2B35">
        <w:rPr>
          <w:rFonts w:ascii="Cambria" w:hAnsi="Cambria" w:cs="Arial"/>
          <w:i/>
          <w:color w:val="000000"/>
          <w:sz w:val="18"/>
          <w:szCs w:val="18"/>
        </w:rPr>
        <w:t>Mw</w:t>
      </w:r>
      <w:r w:rsidRPr="006D2B35">
        <w:rPr>
          <w:rFonts w:ascii="Cambria" w:hAnsi="Cambria" w:cs="Arial"/>
          <w:i/>
          <w:color w:val="000000"/>
          <w:sz w:val="18"/>
          <w:szCs w:val="18"/>
          <w:vertAlign w:val="subscript"/>
        </w:rPr>
        <w:t>GUS</w:t>
      </w:r>
      <w:proofErr w:type="spellEnd"/>
      <w:r w:rsidRPr="006D2B35">
        <w:rPr>
          <w:rFonts w:ascii="Cambria" w:hAnsi="Cambria" w:cs="Arial"/>
          <w:i/>
          <w:color w:val="000000"/>
          <w:sz w:val="18"/>
          <w:szCs w:val="18"/>
        </w:rPr>
        <w:t xml:space="preserve"> x </w:t>
      </w:r>
      <w:proofErr w:type="spellStart"/>
      <w:r w:rsidRPr="006D2B35">
        <w:rPr>
          <w:rFonts w:ascii="Cambria" w:hAnsi="Cambria" w:cs="Arial"/>
          <w:i/>
          <w:color w:val="000000"/>
          <w:sz w:val="18"/>
          <w:szCs w:val="18"/>
        </w:rPr>
        <w:t>Um</w:t>
      </w:r>
      <w:r w:rsidRPr="006D2B35">
        <w:rPr>
          <w:rFonts w:ascii="Cambria" w:hAnsi="Cambria" w:cs="Arial"/>
          <w:i/>
          <w:color w:val="000000"/>
          <w:sz w:val="18"/>
          <w:szCs w:val="18"/>
          <w:vertAlign w:val="subscript"/>
        </w:rPr>
        <w:t>pmts</w:t>
      </w:r>
      <w:proofErr w:type="spellEnd"/>
    </w:p>
    <w:p w:rsidR="006D2B35" w:rsidRDefault="006D2B35" w:rsidP="006C38D4">
      <w:pPr>
        <w:autoSpaceDE w:val="0"/>
        <w:autoSpaceDN w:val="0"/>
        <w:adjustRightInd w:val="0"/>
        <w:spacing w:after="0" w:line="240" w:lineRule="auto"/>
        <w:jc w:val="both"/>
        <w:rPr>
          <w:rFonts w:ascii="Cambria" w:hAnsi="Cambria" w:cs="Arial"/>
          <w:i/>
          <w:iCs/>
          <w:color w:val="000000"/>
          <w:sz w:val="18"/>
          <w:szCs w:val="18"/>
        </w:rPr>
      </w:pPr>
    </w:p>
    <w:p w:rsidR="007C5A0F" w:rsidRPr="006D2B35" w:rsidRDefault="007C5A0F" w:rsidP="006C38D4">
      <w:pPr>
        <w:autoSpaceDE w:val="0"/>
        <w:autoSpaceDN w:val="0"/>
        <w:adjustRightInd w:val="0"/>
        <w:spacing w:after="0" w:line="240" w:lineRule="auto"/>
        <w:jc w:val="both"/>
        <w:rPr>
          <w:rFonts w:ascii="Cambria" w:hAnsi="Cambria" w:cs="Arial"/>
          <w:i/>
          <w:iCs/>
          <w:color w:val="000000"/>
          <w:sz w:val="18"/>
          <w:szCs w:val="18"/>
        </w:rPr>
      </w:pPr>
      <w:r w:rsidRPr="006D2B35">
        <w:rPr>
          <w:rFonts w:ascii="Cambria" w:hAnsi="Cambria" w:cs="Arial"/>
          <w:i/>
          <w:iCs/>
          <w:color w:val="000000"/>
          <w:sz w:val="18"/>
          <w:szCs w:val="18"/>
        </w:rPr>
        <w:t>gdzie:</w:t>
      </w:r>
    </w:p>
    <w:p w:rsidR="007C5A0F" w:rsidRPr="006D2B35" w:rsidRDefault="007C5A0F" w:rsidP="006C38D4">
      <w:pPr>
        <w:autoSpaceDE w:val="0"/>
        <w:autoSpaceDN w:val="0"/>
        <w:adjustRightInd w:val="0"/>
        <w:spacing w:after="0" w:line="240" w:lineRule="auto"/>
        <w:jc w:val="both"/>
        <w:rPr>
          <w:rFonts w:ascii="Cambria" w:hAnsi="Cambria" w:cs="Arial"/>
          <w:i/>
          <w:color w:val="000000"/>
          <w:sz w:val="18"/>
          <w:szCs w:val="18"/>
        </w:rPr>
      </w:pPr>
      <w:r w:rsidRPr="006D2B35">
        <w:rPr>
          <w:rFonts w:ascii="Cambria" w:hAnsi="Cambria" w:cs="Arial"/>
          <w:b/>
          <w:bCs/>
          <w:i/>
          <w:color w:val="000000"/>
          <w:sz w:val="18"/>
          <w:szCs w:val="18"/>
        </w:rPr>
        <w:t>Lm</w:t>
      </w:r>
      <w:r w:rsidRPr="006D2B35">
        <w:rPr>
          <w:rFonts w:ascii="Cambria" w:hAnsi="Cambria" w:cs="Arial"/>
          <w:i/>
          <w:color w:val="000000"/>
          <w:sz w:val="18"/>
          <w:szCs w:val="18"/>
        </w:rPr>
        <w:t xml:space="preserve"> - liczba mieszkańców gminy </w:t>
      </w:r>
      <w:r w:rsidRPr="006D2B35">
        <w:rPr>
          <w:rFonts w:ascii="Cambria" w:hAnsi="Cambria" w:cs="Arial"/>
          <w:i/>
          <w:sz w:val="18"/>
          <w:szCs w:val="18"/>
        </w:rPr>
        <w:t xml:space="preserve">– </w:t>
      </w:r>
      <w:r w:rsidR="00B0194D" w:rsidRPr="006D2B35">
        <w:rPr>
          <w:rFonts w:ascii="Cambria" w:hAnsi="Cambria" w:cs="Arial"/>
          <w:i/>
          <w:sz w:val="18"/>
          <w:szCs w:val="18"/>
        </w:rPr>
        <w:t>1</w:t>
      </w:r>
      <w:r w:rsidR="0035446D">
        <w:rPr>
          <w:rFonts w:ascii="Cambria" w:hAnsi="Cambria" w:cs="Arial"/>
          <w:i/>
          <w:sz w:val="18"/>
          <w:szCs w:val="18"/>
        </w:rPr>
        <w:t>1</w:t>
      </w:r>
      <w:r w:rsidR="00B0194D" w:rsidRPr="006D2B35">
        <w:rPr>
          <w:rFonts w:ascii="Cambria" w:hAnsi="Cambria" w:cs="Arial"/>
          <w:i/>
          <w:sz w:val="18"/>
          <w:szCs w:val="18"/>
        </w:rPr>
        <w:t>.</w:t>
      </w:r>
      <w:r w:rsidR="0035446D">
        <w:rPr>
          <w:rFonts w:ascii="Cambria" w:hAnsi="Cambria" w:cs="Arial"/>
          <w:i/>
          <w:sz w:val="18"/>
          <w:szCs w:val="18"/>
        </w:rPr>
        <w:t>0</w:t>
      </w:r>
      <w:r w:rsidR="00EC397D">
        <w:rPr>
          <w:rFonts w:ascii="Cambria" w:hAnsi="Cambria" w:cs="Arial"/>
          <w:i/>
          <w:sz w:val="18"/>
          <w:szCs w:val="18"/>
        </w:rPr>
        <w:t>93</w:t>
      </w:r>
      <w:r w:rsidR="00B15D43" w:rsidRPr="006D2B35">
        <w:rPr>
          <w:rFonts w:ascii="Cambria" w:hAnsi="Cambria" w:cs="Arial"/>
          <w:i/>
          <w:sz w:val="18"/>
          <w:szCs w:val="18"/>
        </w:rPr>
        <w:t xml:space="preserve"> </w:t>
      </w:r>
      <w:r w:rsidRPr="006D2B35">
        <w:rPr>
          <w:rFonts w:ascii="Cambria" w:hAnsi="Cambria" w:cs="Arial"/>
          <w:i/>
          <w:sz w:val="18"/>
          <w:szCs w:val="18"/>
        </w:rPr>
        <w:t>osoby</w:t>
      </w:r>
      <w:r w:rsidRPr="006D2B35">
        <w:rPr>
          <w:rFonts w:ascii="Cambria" w:hAnsi="Cambria" w:cs="Arial"/>
          <w:i/>
          <w:color w:val="000000"/>
          <w:sz w:val="18"/>
          <w:szCs w:val="18"/>
        </w:rPr>
        <w:t xml:space="preserve"> – stan na dzień 31.12.201</w:t>
      </w:r>
      <w:r w:rsidR="00EC397D">
        <w:rPr>
          <w:rFonts w:ascii="Cambria" w:hAnsi="Cambria" w:cs="Arial"/>
          <w:i/>
          <w:color w:val="000000"/>
          <w:sz w:val="18"/>
          <w:szCs w:val="18"/>
        </w:rPr>
        <w:t>8</w:t>
      </w:r>
      <w:r w:rsidRPr="006D2B35">
        <w:rPr>
          <w:rFonts w:ascii="Cambria" w:hAnsi="Cambria" w:cs="Arial"/>
          <w:i/>
          <w:color w:val="000000"/>
          <w:sz w:val="18"/>
          <w:szCs w:val="18"/>
        </w:rPr>
        <w:t xml:space="preserve"> rok według Ewidencji Ludności Urzędu Gminy w Tomaszowie Maz</w:t>
      </w:r>
      <w:r w:rsidR="00C0377C" w:rsidRPr="006D2B35">
        <w:rPr>
          <w:rFonts w:ascii="Cambria" w:hAnsi="Cambria" w:cs="Arial"/>
          <w:i/>
          <w:color w:val="000000"/>
          <w:sz w:val="18"/>
          <w:szCs w:val="18"/>
        </w:rPr>
        <w:t>owiecki.</w:t>
      </w:r>
    </w:p>
    <w:p w:rsidR="007C5A0F" w:rsidRPr="006D2B35" w:rsidRDefault="007C5A0F" w:rsidP="006C38D4">
      <w:pPr>
        <w:autoSpaceDE w:val="0"/>
        <w:autoSpaceDN w:val="0"/>
        <w:adjustRightInd w:val="0"/>
        <w:spacing w:after="0" w:line="240" w:lineRule="auto"/>
        <w:jc w:val="both"/>
        <w:rPr>
          <w:rFonts w:ascii="Cambria" w:hAnsi="Cambria" w:cs="Arial"/>
          <w:i/>
          <w:color w:val="000000"/>
          <w:sz w:val="18"/>
          <w:szCs w:val="18"/>
        </w:rPr>
      </w:pPr>
      <w:proofErr w:type="spellStart"/>
      <w:r w:rsidRPr="006D2B35">
        <w:rPr>
          <w:rFonts w:ascii="Cambria" w:hAnsi="Cambria" w:cs="Arial"/>
          <w:b/>
          <w:bCs/>
          <w:i/>
          <w:color w:val="000000"/>
          <w:sz w:val="18"/>
          <w:szCs w:val="18"/>
        </w:rPr>
        <w:t>Mw</w:t>
      </w:r>
      <w:r w:rsidRPr="006D2B35">
        <w:rPr>
          <w:rFonts w:ascii="Cambria" w:hAnsi="Cambria" w:cs="Arial"/>
          <w:b/>
          <w:bCs/>
          <w:i/>
          <w:color w:val="000000"/>
          <w:sz w:val="18"/>
          <w:szCs w:val="18"/>
          <w:vertAlign w:val="subscript"/>
        </w:rPr>
        <w:t>GUS</w:t>
      </w:r>
      <w:proofErr w:type="spellEnd"/>
      <w:r w:rsidRPr="006D2B35">
        <w:rPr>
          <w:rFonts w:ascii="Cambria" w:hAnsi="Cambria" w:cs="Arial"/>
          <w:i/>
          <w:color w:val="000000"/>
          <w:sz w:val="18"/>
          <w:szCs w:val="18"/>
        </w:rPr>
        <w:t xml:space="preserve"> - masa wytworzonych odpadów komunalnych przez jednego mieszkańca na terenie województwa – 0,</w:t>
      </w:r>
      <w:r w:rsidR="007833BD" w:rsidRPr="006D2B35">
        <w:rPr>
          <w:rFonts w:ascii="Cambria" w:hAnsi="Cambria" w:cs="Arial"/>
          <w:i/>
          <w:color w:val="000000"/>
          <w:sz w:val="18"/>
          <w:szCs w:val="18"/>
        </w:rPr>
        <w:t>2</w:t>
      </w:r>
      <w:r w:rsidR="00EC397D">
        <w:rPr>
          <w:rFonts w:ascii="Cambria" w:hAnsi="Cambria" w:cs="Arial"/>
          <w:i/>
          <w:color w:val="000000"/>
          <w:sz w:val="18"/>
          <w:szCs w:val="18"/>
        </w:rPr>
        <w:t>8</w:t>
      </w:r>
      <w:r w:rsidR="0035446D">
        <w:rPr>
          <w:rFonts w:ascii="Cambria" w:hAnsi="Cambria" w:cs="Arial"/>
          <w:i/>
          <w:color w:val="000000"/>
          <w:sz w:val="18"/>
          <w:szCs w:val="18"/>
        </w:rPr>
        <w:t>5</w:t>
      </w:r>
      <w:r w:rsidR="007833BD" w:rsidRPr="006D2B35">
        <w:rPr>
          <w:rFonts w:ascii="Cambria" w:hAnsi="Cambria" w:cs="Arial"/>
          <w:i/>
          <w:color w:val="000000"/>
          <w:sz w:val="18"/>
          <w:szCs w:val="18"/>
        </w:rPr>
        <w:t xml:space="preserve">  Mg/osobę wg. danych GUS za 21</w:t>
      </w:r>
      <w:r w:rsidR="00EC397D">
        <w:rPr>
          <w:rFonts w:ascii="Cambria" w:hAnsi="Cambria" w:cs="Arial"/>
          <w:i/>
          <w:color w:val="000000"/>
          <w:sz w:val="18"/>
          <w:szCs w:val="18"/>
        </w:rPr>
        <w:t>8</w:t>
      </w:r>
      <w:r w:rsidRPr="006D2B35">
        <w:rPr>
          <w:rFonts w:ascii="Cambria" w:hAnsi="Cambria" w:cs="Arial"/>
          <w:i/>
          <w:color w:val="000000"/>
          <w:sz w:val="18"/>
          <w:szCs w:val="18"/>
        </w:rPr>
        <w:t xml:space="preserve"> rok,</w:t>
      </w:r>
    </w:p>
    <w:p w:rsidR="007C5A0F" w:rsidRPr="006D2B35" w:rsidRDefault="007C5A0F" w:rsidP="006C38D4">
      <w:pPr>
        <w:autoSpaceDE w:val="0"/>
        <w:autoSpaceDN w:val="0"/>
        <w:adjustRightInd w:val="0"/>
        <w:spacing w:after="0" w:line="240" w:lineRule="auto"/>
        <w:jc w:val="both"/>
        <w:rPr>
          <w:rFonts w:ascii="Cambria" w:hAnsi="Cambria" w:cs="Arial"/>
          <w:i/>
          <w:sz w:val="18"/>
          <w:szCs w:val="18"/>
        </w:rPr>
      </w:pPr>
      <w:proofErr w:type="spellStart"/>
      <w:r w:rsidRPr="006D2B35">
        <w:rPr>
          <w:rFonts w:ascii="Cambria" w:hAnsi="Cambria" w:cs="Arial"/>
          <w:b/>
          <w:bCs/>
          <w:i/>
          <w:sz w:val="18"/>
          <w:szCs w:val="18"/>
        </w:rPr>
        <w:t>Umpmts</w:t>
      </w:r>
      <w:proofErr w:type="spellEnd"/>
      <w:r w:rsidRPr="006D2B35">
        <w:rPr>
          <w:rFonts w:ascii="Cambria" w:hAnsi="Cambria" w:cs="Arial"/>
          <w:i/>
          <w:sz w:val="18"/>
          <w:szCs w:val="18"/>
        </w:rPr>
        <w:t>’– udział łączny odpadów papieru, metali, tworzyw sztucznych i szkła</w:t>
      </w:r>
      <w:r w:rsidR="009B4365" w:rsidRPr="006D2B35">
        <w:rPr>
          <w:rFonts w:ascii="Cambria" w:hAnsi="Cambria" w:cs="Arial"/>
          <w:i/>
          <w:sz w:val="18"/>
          <w:szCs w:val="18"/>
        </w:rPr>
        <w:t xml:space="preserve"> </w:t>
      </w:r>
      <w:r w:rsidRPr="006D2B35">
        <w:rPr>
          <w:rFonts w:ascii="Cambria" w:hAnsi="Cambria" w:cs="Arial"/>
          <w:i/>
          <w:sz w:val="18"/>
          <w:szCs w:val="18"/>
        </w:rPr>
        <w:t xml:space="preserve">w składzie morfologicznym odpadów komunalnych - </w:t>
      </w:r>
      <w:r w:rsidRPr="006D2B35">
        <w:rPr>
          <w:rFonts w:ascii="Cambria" w:hAnsi="Cambria" w:cs="Arial"/>
          <w:i/>
          <w:iCs/>
          <w:sz w:val="18"/>
          <w:szCs w:val="18"/>
        </w:rPr>
        <w:t xml:space="preserve">wg Krajowego Planu Gospodarki Odpadami wynoszący dla wsi– </w:t>
      </w:r>
      <w:r w:rsidR="00032510" w:rsidRPr="006D2B35">
        <w:rPr>
          <w:rFonts w:ascii="Cambria" w:hAnsi="Cambria" w:cs="Arial"/>
          <w:i/>
          <w:iCs/>
          <w:sz w:val="18"/>
          <w:szCs w:val="18"/>
        </w:rPr>
        <w:t>31,8</w:t>
      </w:r>
      <w:r w:rsidRPr="006D2B35">
        <w:rPr>
          <w:rFonts w:ascii="Cambria" w:hAnsi="Cambria" w:cs="Arial"/>
          <w:i/>
          <w:iCs/>
          <w:sz w:val="18"/>
          <w:szCs w:val="18"/>
        </w:rPr>
        <w:t>%)</w:t>
      </w:r>
    </w:p>
    <w:p w:rsidR="006D2B35" w:rsidRDefault="006D2B35" w:rsidP="003A7B1B">
      <w:pPr>
        <w:autoSpaceDE w:val="0"/>
        <w:autoSpaceDN w:val="0"/>
        <w:adjustRightInd w:val="0"/>
        <w:spacing w:after="0" w:line="240" w:lineRule="auto"/>
        <w:rPr>
          <w:rFonts w:ascii="Cambria" w:hAnsi="Cambria" w:cs="Arial"/>
          <w:sz w:val="20"/>
          <w:szCs w:val="20"/>
        </w:rPr>
      </w:pPr>
    </w:p>
    <w:p w:rsidR="007C5A0F" w:rsidRPr="006D2B35" w:rsidRDefault="007C5A0F" w:rsidP="003A7B1B">
      <w:pPr>
        <w:autoSpaceDE w:val="0"/>
        <w:autoSpaceDN w:val="0"/>
        <w:adjustRightInd w:val="0"/>
        <w:spacing w:after="0" w:line="240" w:lineRule="auto"/>
        <w:rPr>
          <w:rFonts w:ascii="Cambria" w:hAnsi="Cambria" w:cs="Arial"/>
          <w:b/>
          <w:sz w:val="20"/>
          <w:szCs w:val="20"/>
        </w:rPr>
      </w:pPr>
      <w:r w:rsidRPr="006D2B35">
        <w:rPr>
          <w:rFonts w:ascii="Cambria" w:hAnsi="Cambria" w:cs="Arial"/>
          <w:b/>
          <w:sz w:val="20"/>
          <w:szCs w:val="20"/>
        </w:rPr>
        <w:t>Dane:</w:t>
      </w:r>
    </w:p>
    <w:p w:rsidR="007C5A0F" w:rsidRPr="00032510" w:rsidRDefault="007C5A0F" w:rsidP="003A7B1B">
      <w:pPr>
        <w:autoSpaceDE w:val="0"/>
        <w:autoSpaceDN w:val="0"/>
        <w:adjustRightInd w:val="0"/>
        <w:spacing w:after="0" w:line="240" w:lineRule="auto"/>
        <w:rPr>
          <w:rFonts w:ascii="Cambria" w:hAnsi="Cambria" w:cs="Arial"/>
          <w:sz w:val="20"/>
          <w:szCs w:val="20"/>
        </w:rPr>
      </w:pPr>
      <w:proofErr w:type="spellStart"/>
      <w:r w:rsidRPr="006D2B35">
        <w:rPr>
          <w:rFonts w:ascii="Cambria" w:hAnsi="Cambria" w:cs="Arial"/>
          <w:sz w:val="20"/>
          <w:szCs w:val="20"/>
        </w:rPr>
        <w:t>Mrpmts</w:t>
      </w:r>
      <w:proofErr w:type="spellEnd"/>
      <w:r w:rsidRPr="006D2B35">
        <w:rPr>
          <w:rFonts w:ascii="Cambria" w:hAnsi="Cambria" w:cs="Arial"/>
          <w:b/>
          <w:sz w:val="20"/>
          <w:szCs w:val="20"/>
        </w:rPr>
        <w:t xml:space="preserve"> </w:t>
      </w:r>
      <w:r w:rsidRPr="006D2B35">
        <w:rPr>
          <w:rFonts w:ascii="Cambria" w:hAnsi="Cambria" w:cs="Arial"/>
          <w:sz w:val="20"/>
          <w:szCs w:val="20"/>
        </w:rPr>
        <w:t xml:space="preserve">= </w:t>
      </w:r>
      <w:r w:rsidR="00AD3CE1">
        <w:rPr>
          <w:rFonts w:ascii="Cambria" w:hAnsi="Cambria" w:cs="Arial"/>
          <w:sz w:val="20"/>
          <w:szCs w:val="20"/>
        </w:rPr>
        <w:t>396,466</w:t>
      </w:r>
      <w:r w:rsidRPr="00032510">
        <w:rPr>
          <w:rFonts w:ascii="Cambria" w:hAnsi="Cambria" w:cs="Arial"/>
          <w:sz w:val="20"/>
          <w:szCs w:val="20"/>
        </w:rPr>
        <w:t>Mg</w:t>
      </w:r>
    </w:p>
    <w:p w:rsidR="00B0194D" w:rsidRPr="00032510" w:rsidRDefault="00B0194D" w:rsidP="003A7B1B">
      <w:pPr>
        <w:autoSpaceDE w:val="0"/>
        <w:autoSpaceDN w:val="0"/>
        <w:adjustRightInd w:val="0"/>
        <w:spacing w:after="0" w:line="240" w:lineRule="auto"/>
        <w:rPr>
          <w:rFonts w:ascii="Cambria" w:hAnsi="Cambria" w:cs="Arial"/>
          <w:b/>
          <w:bCs/>
          <w:sz w:val="20"/>
          <w:szCs w:val="20"/>
        </w:rPr>
      </w:pPr>
    </w:p>
    <w:p w:rsidR="007C5A0F" w:rsidRPr="00032510" w:rsidRDefault="007C5A0F" w:rsidP="003A7B1B">
      <w:pPr>
        <w:autoSpaceDE w:val="0"/>
        <w:autoSpaceDN w:val="0"/>
        <w:adjustRightInd w:val="0"/>
        <w:spacing w:after="0" w:line="240" w:lineRule="auto"/>
        <w:rPr>
          <w:rFonts w:ascii="Cambria" w:hAnsi="Cambria" w:cs="Arial"/>
          <w:b/>
          <w:bCs/>
          <w:sz w:val="20"/>
          <w:szCs w:val="20"/>
        </w:rPr>
      </w:pPr>
      <w:r w:rsidRPr="00032510">
        <w:rPr>
          <w:rFonts w:ascii="Cambria" w:hAnsi="Cambria" w:cs="Arial"/>
          <w:b/>
          <w:bCs/>
          <w:sz w:val="20"/>
          <w:szCs w:val="20"/>
        </w:rPr>
        <w:t>Obliczenia:</w:t>
      </w:r>
    </w:p>
    <w:p w:rsidR="007C5A0F" w:rsidRPr="00032510" w:rsidRDefault="007C5A0F" w:rsidP="003A7B1B">
      <w:pPr>
        <w:autoSpaceDE w:val="0"/>
        <w:autoSpaceDN w:val="0"/>
        <w:adjustRightInd w:val="0"/>
        <w:spacing w:after="0" w:line="240" w:lineRule="auto"/>
        <w:rPr>
          <w:rFonts w:ascii="Cambria" w:hAnsi="Cambria" w:cs="Arial"/>
          <w:sz w:val="20"/>
          <w:szCs w:val="20"/>
          <w:lang w:val="en-US"/>
        </w:rPr>
      </w:pPr>
      <w:proofErr w:type="spellStart"/>
      <w:r w:rsidRPr="006D2B35">
        <w:rPr>
          <w:rFonts w:ascii="Cambria" w:hAnsi="Cambria" w:cs="Arial"/>
          <w:b/>
          <w:sz w:val="20"/>
          <w:szCs w:val="20"/>
          <w:lang w:val="en-US"/>
        </w:rPr>
        <w:t>Mwpmts</w:t>
      </w:r>
      <w:proofErr w:type="spellEnd"/>
      <w:r w:rsidRPr="00032510">
        <w:rPr>
          <w:rFonts w:ascii="Cambria" w:hAnsi="Cambria" w:cs="Arial"/>
          <w:sz w:val="20"/>
          <w:szCs w:val="20"/>
          <w:lang w:val="en-US"/>
        </w:rPr>
        <w:t xml:space="preserve"> = </w:t>
      </w:r>
      <w:r w:rsidR="00B0194D" w:rsidRPr="00032510">
        <w:rPr>
          <w:rFonts w:ascii="Cambria" w:hAnsi="Cambria" w:cs="Arial"/>
          <w:sz w:val="20"/>
          <w:szCs w:val="20"/>
          <w:lang w:val="en-US"/>
        </w:rPr>
        <w:t>1</w:t>
      </w:r>
      <w:r w:rsidR="0035446D">
        <w:rPr>
          <w:rFonts w:ascii="Cambria" w:hAnsi="Cambria" w:cs="Arial"/>
          <w:sz w:val="20"/>
          <w:szCs w:val="20"/>
          <w:lang w:val="en-US"/>
        </w:rPr>
        <w:t>1</w:t>
      </w:r>
      <w:r w:rsidR="00B0194D" w:rsidRPr="00032510">
        <w:rPr>
          <w:rFonts w:ascii="Cambria" w:hAnsi="Cambria" w:cs="Arial"/>
          <w:sz w:val="20"/>
          <w:szCs w:val="20"/>
          <w:lang w:val="en-US"/>
        </w:rPr>
        <w:t>.</w:t>
      </w:r>
      <w:r w:rsidR="0035446D">
        <w:rPr>
          <w:rFonts w:ascii="Cambria" w:hAnsi="Cambria" w:cs="Arial"/>
          <w:sz w:val="20"/>
          <w:szCs w:val="20"/>
          <w:lang w:val="en-US"/>
        </w:rPr>
        <w:t>0</w:t>
      </w:r>
      <w:r w:rsidR="00AD3CE1">
        <w:rPr>
          <w:rFonts w:ascii="Cambria" w:hAnsi="Cambria" w:cs="Arial"/>
          <w:sz w:val="20"/>
          <w:szCs w:val="20"/>
          <w:lang w:val="en-US"/>
        </w:rPr>
        <w:t>93</w:t>
      </w:r>
      <w:r w:rsidR="00B0194D" w:rsidRPr="00032510">
        <w:rPr>
          <w:rFonts w:ascii="Cambria" w:hAnsi="Cambria" w:cs="Arial"/>
          <w:sz w:val="20"/>
          <w:szCs w:val="20"/>
          <w:lang w:val="en-US"/>
        </w:rPr>
        <w:t xml:space="preserve"> </w:t>
      </w:r>
      <w:r w:rsidRPr="00032510">
        <w:rPr>
          <w:rFonts w:ascii="Cambria" w:hAnsi="Cambria" w:cs="Arial"/>
          <w:sz w:val="20"/>
          <w:szCs w:val="20"/>
          <w:lang w:val="en-US"/>
        </w:rPr>
        <w:t xml:space="preserve"> x 0,</w:t>
      </w:r>
      <w:r w:rsidR="0035446D">
        <w:rPr>
          <w:rFonts w:ascii="Cambria" w:hAnsi="Cambria" w:cs="Arial"/>
          <w:sz w:val="20"/>
          <w:szCs w:val="20"/>
          <w:lang w:val="en-US"/>
        </w:rPr>
        <w:t>275</w:t>
      </w:r>
      <w:r w:rsidRPr="00032510">
        <w:rPr>
          <w:rFonts w:ascii="Cambria" w:hAnsi="Cambria" w:cs="Arial"/>
          <w:sz w:val="20"/>
          <w:szCs w:val="20"/>
          <w:lang w:val="en-US"/>
        </w:rPr>
        <w:t xml:space="preserve"> x</w:t>
      </w:r>
      <w:r w:rsidR="00AD3CE1">
        <w:rPr>
          <w:rFonts w:ascii="Cambria" w:hAnsi="Cambria" w:cs="Arial"/>
          <w:sz w:val="20"/>
          <w:szCs w:val="20"/>
          <w:lang w:val="en-US"/>
        </w:rPr>
        <w:t>0,318</w:t>
      </w:r>
      <w:r w:rsidRPr="00032510">
        <w:rPr>
          <w:rFonts w:ascii="Cambria" w:hAnsi="Cambria" w:cs="Arial"/>
          <w:sz w:val="20"/>
          <w:szCs w:val="20"/>
          <w:lang w:val="en-US"/>
        </w:rPr>
        <w:t xml:space="preserve">= </w:t>
      </w:r>
      <w:r w:rsidR="00AD3CE1">
        <w:rPr>
          <w:rFonts w:ascii="Cambria" w:hAnsi="Cambria" w:cs="Arial"/>
          <w:sz w:val="20"/>
          <w:szCs w:val="20"/>
          <w:lang w:val="en-US"/>
        </w:rPr>
        <w:t>1005,36</w:t>
      </w:r>
      <w:r w:rsidRPr="00032510">
        <w:rPr>
          <w:rFonts w:ascii="Cambria" w:hAnsi="Cambria" w:cs="Arial"/>
          <w:sz w:val="20"/>
          <w:szCs w:val="20"/>
          <w:lang w:val="en-US"/>
        </w:rPr>
        <w:t>Mg</w:t>
      </w:r>
    </w:p>
    <w:p w:rsidR="007C5A0F" w:rsidRPr="00032510" w:rsidRDefault="007C5A0F" w:rsidP="003A7B1B">
      <w:pPr>
        <w:autoSpaceDE w:val="0"/>
        <w:autoSpaceDN w:val="0"/>
        <w:adjustRightInd w:val="0"/>
        <w:spacing w:after="0" w:line="240" w:lineRule="auto"/>
        <w:rPr>
          <w:rFonts w:ascii="Cambria" w:hAnsi="Cambria" w:cs="Arial"/>
          <w:sz w:val="20"/>
          <w:szCs w:val="20"/>
          <w:lang w:val="en-US"/>
        </w:rPr>
      </w:pPr>
      <w:proofErr w:type="spellStart"/>
      <w:r w:rsidRPr="00032510">
        <w:rPr>
          <w:rFonts w:ascii="Cambria" w:hAnsi="Cambria" w:cs="Arial"/>
          <w:b/>
          <w:bCs/>
          <w:sz w:val="20"/>
          <w:szCs w:val="20"/>
          <w:lang w:val="en-US"/>
        </w:rPr>
        <w:t>Ppmts</w:t>
      </w:r>
      <w:proofErr w:type="spellEnd"/>
      <w:r w:rsidRPr="00032510">
        <w:rPr>
          <w:rFonts w:ascii="Cambria" w:hAnsi="Cambria" w:cs="Arial"/>
          <w:sz w:val="20"/>
          <w:szCs w:val="20"/>
          <w:lang w:val="en-US"/>
        </w:rPr>
        <w:t xml:space="preserve">= </w:t>
      </w:r>
      <w:r w:rsidR="0035446D">
        <w:rPr>
          <w:rFonts w:ascii="Cambria" w:hAnsi="Cambria" w:cs="Arial"/>
          <w:sz w:val="20"/>
          <w:szCs w:val="20"/>
          <w:lang w:val="en-US"/>
        </w:rPr>
        <w:t>326,305</w:t>
      </w:r>
      <w:r w:rsidR="00AD3CE1">
        <w:rPr>
          <w:rFonts w:ascii="Cambria" w:hAnsi="Cambria" w:cs="Arial"/>
          <w:sz w:val="20"/>
          <w:szCs w:val="20"/>
          <w:lang w:val="en-US"/>
        </w:rPr>
        <w:t>/1005,36x100</w:t>
      </w:r>
      <w:r w:rsidR="007833BD" w:rsidRPr="00032510">
        <w:rPr>
          <w:rFonts w:ascii="Cambria" w:hAnsi="Cambria" w:cs="Arial"/>
          <w:sz w:val="20"/>
          <w:szCs w:val="20"/>
          <w:lang w:val="en-US"/>
        </w:rPr>
        <w:t xml:space="preserve"> </w:t>
      </w:r>
      <w:r w:rsidRPr="00032510">
        <w:rPr>
          <w:rFonts w:ascii="Cambria" w:hAnsi="Cambria" w:cs="Arial"/>
          <w:sz w:val="20"/>
          <w:szCs w:val="20"/>
          <w:lang w:val="en-US"/>
        </w:rPr>
        <w:t xml:space="preserve">= </w:t>
      </w:r>
      <w:r w:rsidR="00AD3CE1">
        <w:rPr>
          <w:rFonts w:ascii="Cambria" w:hAnsi="Cambria" w:cs="Arial"/>
          <w:sz w:val="20"/>
          <w:szCs w:val="20"/>
          <w:lang w:val="en-US"/>
        </w:rPr>
        <w:t>39,44</w:t>
      </w:r>
      <w:r w:rsidR="00B0194D" w:rsidRPr="00032510">
        <w:rPr>
          <w:rFonts w:ascii="Cambria" w:hAnsi="Cambria" w:cs="Arial"/>
          <w:sz w:val="20"/>
          <w:szCs w:val="20"/>
          <w:lang w:val="en-US"/>
        </w:rPr>
        <w:t>%</w:t>
      </w:r>
    </w:p>
    <w:p w:rsidR="007C5A0F" w:rsidRPr="00032510" w:rsidRDefault="007C5A0F" w:rsidP="008C4D56">
      <w:pPr>
        <w:autoSpaceDE w:val="0"/>
        <w:autoSpaceDN w:val="0"/>
        <w:adjustRightInd w:val="0"/>
        <w:spacing w:after="0" w:line="240" w:lineRule="auto"/>
        <w:rPr>
          <w:rFonts w:ascii="Cambria" w:hAnsi="Cambria" w:cs="Arial"/>
          <w:b/>
          <w:bCs/>
          <w:sz w:val="20"/>
          <w:szCs w:val="20"/>
        </w:rPr>
      </w:pPr>
      <w:proofErr w:type="spellStart"/>
      <w:r w:rsidRPr="00032510">
        <w:rPr>
          <w:rFonts w:ascii="Cambria" w:hAnsi="Cambria" w:cs="Arial"/>
          <w:b/>
          <w:bCs/>
          <w:sz w:val="20"/>
          <w:szCs w:val="20"/>
        </w:rPr>
        <w:t>Ppmts</w:t>
      </w:r>
      <w:proofErr w:type="spellEnd"/>
      <w:r w:rsidRPr="00032510">
        <w:rPr>
          <w:rFonts w:ascii="Cambria" w:hAnsi="Cambria" w:cs="Arial"/>
          <w:b/>
          <w:bCs/>
          <w:sz w:val="20"/>
          <w:szCs w:val="20"/>
        </w:rPr>
        <w:t xml:space="preserve">= </w:t>
      </w:r>
      <w:r w:rsidR="00032510" w:rsidRPr="00032510">
        <w:rPr>
          <w:rFonts w:ascii="Cambria" w:hAnsi="Cambria" w:cs="Arial"/>
          <w:b/>
          <w:bCs/>
          <w:sz w:val="20"/>
          <w:szCs w:val="20"/>
        </w:rPr>
        <w:t>3</w:t>
      </w:r>
      <w:r w:rsidR="00EC397D">
        <w:rPr>
          <w:rFonts w:ascii="Cambria" w:hAnsi="Cambria" w:cs="Arial"/>
          <w:b/>
          <w:bCs/>
          <w:sz w:val="20"/>
          <w:szCs w:val="20"/>
        </w:rPr>
        <w:t xml:space="preserve">9,44 </w:t>
      </w:r>
      <w:r w:rsidRPr="00032510">
        <w:rPr>
          <w:rFonts w:ascii="Cambria" w:hAnsi="Cambria" w:cs="Arial"/>
          <w:b/>
          <w:bCs/>
          <w:sz w:val="20"/>
          <w:szCs w:val="20"/>
        </w:rPr>
        <w:t>%</w:t>
      </w:r>
    </w:p>
    <w:p w:rsidR="00B0194D" w:rsidRPr="00581756" w:rsidRDefault="00B0194D" w:rsidP="008C4D56">
      <w:pPr>
        <w:autoSpaceDE w:val="0"/>
        <w:autoSpaceDN w:val="0"/>
        <w:adjustRightInd w:val="0"/>
        <w:spacing w:after="0" w:line="240" w:lineRule="auto"/>
        <w:jc w:val="both"/>
        <w:rPr>
          <w:rFonts w:ascii="Cambria" w:hAnsi="Cambria" w:cs="Arial"/>
          <w:color w:val="FF0000"/>
          <w:sz w:val="20"/>
          <w:szCs w:val="20"/>
        </w:rPr>
      </w:pPr>
    </w:p>
    <w:p w:rsidR="007C5A0F" w:rsidRPr="00032510" w:rsidRDefault="007C5A0F" w:rsidP="002F1922">
      <w:pPr>
        <w:autoSpaceDE w:val="0"/>
        <w:autoSpaceDN w:val="0"/>
        <w:adjustRightInd w:val="0"/>
        <w:spacing w:after="0" w:line="240" w:lineRule="auto"/>
        <w:jc w:val="both"/>
        <w:rPr>
          <w:rFonts w:ascii="Cambria" w:hAnsi="Cambria" w:cs="Arial"/>
          <w:sz w:val="20"/>
          <w:szCs w:val="20"/>
        </w:rPr>
      </w:pPr>
      <w:r w:rsidRPr="002A33CF">
        <w:rPr>
          <w:rFonts w:ascii="Cambria" w:hAnsi="Cambria" w:cs="Arial"/>
          <w:sz w:val="20"/>
          <w:szCs w:val="20"/>
        </w:rPr>
        <w:t>Osiągnięty za rok 201</w:t>
      </w:r>
      <w:r w:rsidR="00EC397D">
        <w:rPr>
          <w:rFonts w:ascii="Cambria" w:hAnsi="Cambria" w:cs="Arial"/>
          <w:sz w:val="20"/>
          <w:szCs w:val="20"/>
        </w:rPr>
        <w:t>8</w:t>
      </w:r>
      <w:r w:rsidRPr="002A33CF">
        <w:rPr>
          <w:rFonts w:ascii="Cambria" w:hAnsi="Cambria" w:cs="Arial"/>
          <w:sz w:val="20"/>
          <w:szCs w:val="20"/>
        </w:rPr>
        <w:t xml:space="preserve"> poziom recyklingu i przygotowania do ponownego użycia odpadów zbieranych w sposób selektywny, tj.: papieru, metali, tworzyw sztucznych i szkła, wyniósł zgodnie z ww. obliczeniami </w:t>
      </w:r>
      <w:r w:rsidR="00032510" w:rsidRPr="00661E9B">
        <w:rPr>
          <w:rFonts w:ascii="Cambria" w:hAnsi="Cambria" w:cs="Arial"/>
          <w:b/>
          <w:sz w:val="20"/>
          <w:szCs w:val="20"/>
        </w:rPr>
        <w:t>3</w:t>
      </w:r>
      <w:r w:rsidR="00C83B34" w:rsidRPr="00661E9B">
        <w:rPr>
          <w:rFonts w:ascii="Cambria" w:hAnsi="Cambria" w:cs="Arial"/>
          <w:b/>
          <w:sz w:val="20"/>
          <w:szCs w:val="20"/>
        </w:rPr>
        <w:t>9,4</w:t>
      </w:r>
      <w:r w:rsidR="0035446D" w:rsidRPr="00661E9B">
        <w:rPr>
          <w:rFonts w:ascii="Cambria" w:hAnsi="Cambria" w:cs="Arial"/>
          <w:b/>
          <w:sz w:val="20"/>
          <w:szCs w:val="20"/>
        </w:rPr>
        <w:t>4</w:t>
      </w:r>
      <w:r w:rsidR="00032510" w:rsidRPr="00661E9B">
        <w:rPr>
          <w:rFonts w:ascii="Cambria" w:hAnsi="Cambria" w:cs="Arial"/>
          <w:b/>
          <w:sz w:val="20"/>
          <w:szCs w:val="20"/>
        </w:rPr>
        <w:t xml:space="preserve"> </w:t>
      </w:r>
      <w:r w:rsidRPr="00661E9B">
        <w:rPr>
          <w:rFonts w:ascii="Cambria" w:hAnsi="Cambria" w:cs="Arial"/>
          <w:b/>
          <w:sz w:val="20"/>
          <w:szCs w:val="20"/>
        </w:rPr>
        <w:t>%.</w:t>
      </w:r>
      <w:r w:rsidRPr="00032510">
        <w:rPr>
          <w:rFonts w:ascii="Cambria" w:hAnsi="Cambria" w:cs="Arial"/>
          <w:sz w:val="20"/>
          <w:szCs w:val="20"/>
        </w:rPr>
        <w:t xml:space="preserve"> Jest to wskaźnik</w:t>
      </w:r>
      <w:r w:rsidR="00B0194D" w:rsidRPr="00032510">
        <w:rPr>
          <w:rFonts w:ascii="Cambria" w:hAnsi="Cambria" w:cs="Arial"/>
          <w:sz w:val="20"/>
          <w:szCs w:val="20"/>
        </w:rPr>
        <w:t xml:space="preserve"> wysoki</w:t>
      </w:r>
      <w:r w:rsidRPr="00032510">
        <w:rPr>
          <w:rFonts w:ascii="Cambria" w:hAnsi="Cambria" w:cs="Arial"/>
          <w:sz w:val="20"/>
          <w:szCs w:val="20"/>
        </w:rPr>
        <w:t>, biorąc pod uwagę, że wymagany w roku 201</w:t>
      </w:r>
      <w:r w:rsidR="007E3193">
        <w:rPr>
          <w:rFonts w:ascii="Cambria" w:hAnsi="Cambria" w:cs="Arial"/>
          <w:sz w:val="20"/>
          <w:szCs w:val="20"/>
        </w:rPr>
        <w:t>7</w:t>
      </w:r>
      <w:r w:rsidRPr="00032510">
        <w:rPr>
          <w:rFonts w:ascii="Cambria" w:hAnsi="Cambria" w:cs="Arial"/>
          <w:sz w:val="20"/>
          <w:szCs w:val="20"/>
        </w:rPr>
        <w:t xml:space="preserve"> poziom odzysku tych frakcji surowcowych wynosi </w:t>
      </w:r>
      <w:r w:rsidR="00C83B34">
        <w:rPr>
          <w:rFonts w:ascii="Cambria" w:hAnsi="Cambria" w:cs="Arial"/>
          <w:sz w:val="20"/>
          <w:szCs w:val="20"/>
        </w:rPr>
        <w:t>3</w:t>
      </w:r>
      <w:r w:rsidR="00C83B34" w:rsidRPr="00C83B34">
        <w:rPr>
          <w:rFonts w:ascii="Cambria" w:hAnsi="Cambria" w:cs="Arial"/>
          <w:sz w:val="20"/>
          <w:szCs w:val="20"/>
        </w:rPr>
        <w:t>0</w:t>
      </w:r>
      <w:r w:rsidRPr="00C83B34">
        <w:rPr>
          <w:rFonts w:ascii="Cambria" w:hAnsi="Cambria" w:cs="Arial"/>
          <w:sz w:val="20"/>
          <w:szCs w:val="20"/>
        </w:rPr>
        <w:t>%.</w:t>
      </w:r>
    </w:p>
    <w:p w:rsidR="0005497D" w:rsidRDefault="0005497D" w:rsidP="004D3C5C">
      <w:pPr>
        <w:autoSpaceDE w:val="0"/>
        <w:autoSpaceDN w:val="0"/>
        <w:adjustRightInd w:val="0"/>
        <w:spacing w:after="0" w:line="240" w:lineRule="auto"/>
        <w:jc w:val="both"/>
        <w:rPr>
          <w:rFonts w:ascii="Cambria" w:hAnsi="Cambria" w:cs="Arial"/>
          <w:sz w:val="20"/>
          <w:szCs w:val="20"/>
        </w:rPr>
      </w:pPr>
    </w:p>
    <w:p w:rsidR="007C5A0F" w:rsidRPr="002A33CF" w:rsidRDefault="002C01EE" w:rsidP="004D3C5C">
      <w:pPr>
        <w:autoSpaceDE w:val="0"/>
        <w:autoSpaceDN w:val="0"/>
        <w:adjustRightInd w:val="0"/>
        <w:spacing w:after="0" w:line="240" w:lineRule="auto"/>
        <w:jc w:val="both"/>
        <w:rPr>
          <w:rFonts w:ascii="Cambria" w:hAnsi="Cambria" w:cs="Arial"/>
          <w:b/>
          <w:bCs/>
          <w:color w:val="000000"/>
          <w:sz w:val="20"/>
          <w:szCs w:val="20"/>
        </w:rPr>
      </w:pPr>
      <w:r w:rsidRPr="002A33CF">
        <w:rPr>
          <w:rFonts w:ascii="Cambria" w:hAnsi="Cambria" w:cs="Arial"/>
          <w:b/>
          <w:bCs/>
          <w:color w:val="000000"/>
          <w:sz w:val="20"/>
          <w:szCs w:val="20"/>
        </w:rPr>
        <w:t>7</w:t>
      </w:r>
      <w:r w:rsidR="007C5A0F" w:rsidRPr="002A33CF">
        <w:rPr>
          <w:rFonts w:ascii="Cambria" w:hAnsi="Cambria" w:cs="Arial"/>
          <w:b/>
          <w:bCs/>
          <w:color w:val="000000"/>
          <w:sz w:val="20"/>
          <w:szCs w:val="20"/>
        </w:rPr>
        <w:t>.2. Poziom recyklingu, przygotowania do ponownego użycia i odzysku innymi metodami niż niebezpieczne odpadów budowlanych i rozbiórkowych</w:t>
      </w:r>
    </w:p>
    <w:p w:rsidR="007C5A0F" w:rsidRPr="002A33CF" w:rsidRDefault="007C5A0F" w:rsidP="004D3C5C">
      <w:pPr>
        <w:autoSpaceDE w:val="0"/>
        <w:autoSpaceDN w:val="0"/>
        <w:adjustRightInd w:val="0"/>
        <w:spacing w:after="0" w:line="240" w:lineRule="auto"/>
        <w:jc w:val="both"/>
        <w:rPr>
          <w:rFonts w:ascii="Cambria" w:hAnsi="Cambria" w:cs="Arial"/>
          <w:color w:val="000000"/>
          <w:sz w:val="20"/>
          <w:szCs w:val="20"/>
        </w:rPr>
      </w:pPr>
      <w:r w:rsidRPr="002A33CF">
        <w:rPr>
          <w:rFonts w:ascii="Cambria" w:hAnsi="Cambria" w:cs="Arial"/>
          <w:color w:val="000000"/>
          <w:sz w:val="20"/>
          <w:szCs w:val="20"/>
        </w:rPr>
        <w:t>Poziom recyklingu, przygotowania do ponownego użycia i odzysku innymi metodami innych niż niebezpieczne odpadów budowlanych i rozbiórkowych oblicza się wg wzoru z Rozporządzenia, tj.:</w:t>
      </w:r>
    </w:p>
    <w:p w:rsidR="00E04F73" w:rsidRPr="002A33CF" w:rsidRDefault="00E04F73" w:rsidP="009A6E1E">
      <w:pPr>
        <w:autoSpaceDE w:val="0"/>
        <w:autoSpaceDN w:val="0"/>
        <w:adjustRightInd w:val="0"/>
        <w:spacing w:after="0" w:line="240" w:lineRule="auto"/>
        <w:jc w:val="center"/>
        <w:rPr>
          <w:rFonts w:ascii="Cambria" w:hAnsi="Cambria" w:cs="Arial"/>
          <w:b/>
          <w:bCs/>
          <w:color w:val="000000"/>
          <w:sz w:val="20"/>
          <w:szCs w:val="20"/>
        </w:rPr>
      </w:pPr>
    </w:p>
    <w:p w:rsidR="007C5A0F" w:rsidRPr="002A33CF" w:rsidRDefault="007C5A0F" w:rsidP="009A6E1E">
      <w:pPr>
        <w:autoSpaceDE w:val="0"/>
        <w:autoSpaceDN w:val="0"/>
        <w:adjustRightInd w:val="0"/>
        <w:spacing w:after="0" w:line="240" w:lineRule="auto"/>
        <w:jc w:val="center"/>
        <w:rPr>
          <w:rFonts w:ascii="Cambria" w:hAnsi="Cambria" w:cs="Arial"/>
          <w:b/>
          <w:iCs/>
          <w:color w:val="000000"/>
          <w:sz w:val="20"/>
          <w:szCs w:val="20"/>
        </w:rPr>
      </w:pPr>
      <w:proofErr w:type="spellStart"/>
      <w:r w:rsidRPr="002A33CF">
        <w:rPr>
          <w:rFonts w:ascii="Cambria" w:hAnsi="Cambria" w:cs="Arial"/>
          <w:b/>
          <w:bCs/>
          <w:color w:val="000000"/>
          <w:sz w:val="20"/>
          <w:szCs w:val="20"/>
        </w:rPr>
        <w:t>Pbr</w:t>
      </w:r>
      <w:proofErr w:type="spellEnd"/>
      <w:r w:rsidRPr="002A33CF">
        <w:rPr>
          <w:rFonts w:ascii="Cambria" w:hAnsi="Cambria" w:cs="Arial"/>
          <w:b/>
          <w:bCs/>
          <w:color w:val="000000"/>
          <w:sz w:val="20"/>
          <w:szCs w:val="20"/>
        </w:rPr>
        <w:t xml:space="preserve"> = </w:t>
      </w:r>
      <w:proofErr w:type="spellStart"/>
      <w:r w:rsidRPr="002A33CF">
        <w:rPr>
          <w:rFonts w:ascii="Cambria" w:hAnsi="Cambria" w:cs="Arial"/>
          <w:b/>
          <w:iCs/>
          <w:color w:val="000000"/>
          <w:sz w:val="20"/>
          <w:szCs w:val="20"/>
        </w:rPr>
        <w:t>Mrbr</w:t>
      </w:r>
      <w:proofErr w:type="spellEnd"/>
      <w:r w:rsidRPr="002A33CF">
        <w:rPr>
          <w:rFonts w:ascii="Cambria" w:hAnsi="Cambria" w:cs="Arial"/>
          <w:b/>
          <w:iCs/>
          <w:color w:val="000000"/>
          <w:sz w:val="20"/>
          <w:szCs w:val="20"/>
        </w:rPr>
        <w:t xml:space="preserve"> x</w:t>
      </w:r>
      <w:r w:rsidRPr="002A33CF">
        <w:rPr>
          <w:rFonts w:ascii="Cambria" w:hAnsi="Cambria" w:cs="Arial"/>
          <w:b/>
          <w:color w:val="000000"/>
          <w:sz w:val="20"/>
          <w:szCs w:val="20"/>
        </w:rPr>
        <w:t>100%/</w:t>
      </w:r>
      <w:r w:rsidRPr="002A33CF">
        <w:rPr>
          <w:rFonts w:ascii="Cambria" w:hAnsi="Cambria" w:cs="Arial"/>
          <w:b/>
          <w:iCs/>
          <w:color w:val="000000"/>
          <w:sz w:val="20"/>
          <w:szCs w:val="20"/>
        </w:rPr>
        <w:t xml:space="preserve"> </w:t>
      </w:r>
      <w:proofErr w:type="spellStart"/>
      <w:r w:rsidRPr="002A33CF">
        <w:rPr>
          <w:rFonts w:ascii="Cambria" w:hAnsi="Cambria" w:cs="Arial"/>
          <w:b/>
          <w:iCs/>
          <w:color w:val="000000"/>
          <w:sz w:val="20"/>
          <w:szCs w:val="20"/>
        </w:rPr>
        <w:t>Mw</w:t>
      </w:r>
      <w:proofErr w:type="spellEnd"/>
      <w:r w:rsidRPr="002A33CF">
        <w:rPr>
          <w:rFonts w:ascii="Cambria" w:hAnsi="Cambria" w:cs="Arial"/>
          <w:b/>
          <w:iCs/>
          <w:color w:val="000000"/>
          <w:sz w:val="20"/>
          <w:szCs w:val="20"/>
        </w:rPr>
        <w:t xml:space="preserve"> </w:t>
      </w:r>
      <w:proofErr w:type="spellStart"/>
      <w:r w:rsidRPr="002A33CF">
        <w:rPr>
          <w:rFonts w:ascii="Cambria" w:hAnsi="Cambria" w:cs="Arial"/>
          <w:b/>
          <w:iCs/>
          <w:color w:val="000000"/>
          <w:sz w:val="20"/>
          <w:szCs w:val="20"/>
        </w:rPr>
        <w:t>br</w:t>
      </w:r>
      <w:proofErr w:type="spellEnd"/>
    </w:p>
    <w:p w:rsidR="007C5A0F" w:rsidRPr="00B04F10" w:rsidRDefault="007C5A0F" w:rsidP="004D3C5C">
      <w:pPr>
        <w:autoSpaceDE w:val="0"/>
        <w:autoSpaceDN w:val="0"/>
        <w:adjustRightInd w:val="0"/>
        <w:spacing w:after="0" w:line="240" w:lineRule="auto"/>
        <w:jc w:val="both"/>
        <w:rPr>
          <w:rFonts w:ascii="Cambria" w:hAnsi="Cambria" w:cs="Arial"/>
          <w:i/>
          <w:iCs/>
          <w:color w:val="000000"/>
          <w:sz w:val="18"/>
          <w:szCs w:val="18"/>
        </w:rPr>
      </w:pPr>
      <w:r w:rsidRPr="00B04F10">
        <w:rPr>
          <w:rFonts w:ascii="Cambria" w:hAnsi="Cambria" w:cs="Arial"/>
          <w:i/>
          <w:iCs/>
          <w:color w:val="000000"/>
          <w:sz w:val="18"/>
          <w:szCs w:val="18"/>
        </w:rPr>
        <w:t>gdzie:</w:t>
      </w:r>
    </w:p>
    <w:p w:rsidR="007C5A0F" w:rsidRPr="006D2B35" w:rsidRDefault="007C5A0F" w:rsidP="004D3C5C">
      <w:pPr>
        <w:autoSpaceDE w:val="0"/>
        <w:autoSpaceDN w:val="0"/>
        <w:adjustRightInd w:val="0"/>
        <w:spacing w:after="0" w:line="240" w:lineRule="auto"/>
        <w:jc w:val="both"/>
        <w:rPr>
          <w:rFonts w:ascii="Cambria" w:hAnsi="Cambria" w:cs="Arial"/>
          <w:i/>
          <w:color w:val="000000"/>
          <w:sz w:val="18"/>
          <w:szCs w:val="18"/>
        </w:rPr>
      </w:pPr>
      <w:proofErr w:type="spellStart"/>
      <w:r w:rsidRPr="006D2B35">
        <w:rPr>
          <w:rFonts w:ascii="Cambria" w:hAnsi="Cambria" w:cs="Arial"/>
          <w:b/>
          <w:bCs/>
          <w:i/>
          <w:color w:val="000000"/>
          <w:sz w:val="18"/>
          <w:szCs w:val="18"/>
        </w:rPr>
        <w:t>Mrb</w:t>
      </w:r>
      <w:r w:rsidRPr="006D2B35">
        <w:rPr>
          <w:rFonts w:ascii="Cambria" w:hAnsi="Cambria" w:cs="Arial"/>
          <w:i/>
          <w:color w:val="000000"/>
          <w:sz w:val="18"/>
          <w:szCs w:val="18"/>
        </w:rPr>
        <w:t>r</w:t>
      </w:r>
      <w:proofErr w:type="spellEnd"/>
      <w:r w:rsidRPr="006D2B35">
        <w:rPr>
          <w:rFonts w:ascii="Cambria" w:hAnsi="Cambria" w:cs="Arial"/>
          <w:i/>
          <w:color w:val="000000"/>
          <w:sz w:val="18"/>
          <w:szCs w:val="18"/>
        </w:rPr>
        <w:t xml:space="preserve"> – łączna masa innych niż niebezpieczne odpadów budowlanych i rozbiórkowych poddanych recyklingowi, przygotowanych do ponownego użycia oraz poddanych odzyskowi innymi metodami, pochodzących ze strumienia odpadów komunalnych z gospodarstw domowych oraz od innych wytwórców odpadów komunalnych [Mg],</w:t>
      </w:r>
    </w:p>
    <w:p w:rsidR="007C5A0F" w:rsidRPr="006D2B35" w:rsidRDefault="007C5A0F" w:rsidP="004D3C5C">
      <w:pPr>
        <w:autoSpaceDE w:val="0"/>
        <w:autoSpaceDN w:val="0"/>
        <w:adjustRightInd w:val="0"/>
        <w:spacing w:after="0" w:line="240" w:lineRule="auto"/>
        <w:jc w:val="both"/>
        <w:rPr>
          <w:rFonts w:ascii="Cambria" w:hAnsi="Cambria" w:cs="Arial"/>
          <w:i/>
          <w:color w:val="000000"/>
          <w:sz w:val="18"/>
          <w:szCs w:val="18"/>
        </w:rPr>
      </w:pPr>
      <w:proofErr w:type="spellStart"/>
      <w:r w:rsidRPr="006D2B35">
        <w:rPr>
          <w:rFonts w:ascii="Cambria" w:hAnsi="Cambria" w:cs="Arial"/>
          <w:b/>
          <w:bCs/>
          <w:i/>
          <w:color w:val="000000"/>
          <w:sz w:val="18"/>
          <w:szCs w:val="18"/>
        </w:rPr>
        <w:t>Mwbr</w:t>
      </w:r>
      <w:proofErr w:type="spellEnd"/>
      <w:r w:rsidRPr="006D2B35">
        <w:rPr>
          <w:rFonts w:ascii="Cambria" w:hAnsi="Cambria" w:cs="Arial"/>
          <w:i/>
          <w:color w:val="000000"/>
          <w:sz w:val="18"/>
          <w:szCs w:val="18"/>
        </w:rPr>
        <w:t xml:space="preserve"> – łączna masa wytworzonych innych niż niebezpieczne odpadów budowlanych i rozbiórkowych, pochodzących ze strumienia odpadów komunalnych z gospodarstw domowych oraz od innych wytwórców odpadów komunalnych [Mg]</w:t>
      </w:r>
    </w:p>
    <w:p w:rsidR="007C5A0F" w:rsidRPr="002A33CF" w:rsidRDefault="007C5A0F" w:rsidP="004D3C5C">
      <w:pPr>
        <w:autoSpaceDE w:val="0"/>
        <w:autoSpaceDN w:val="0"/>
        <w:adjustRightInd w:val="0"/>
        <w:spacing w:after="0" w:line="240" w:lineRule="auto"/>
        <w:jc w:val="both"/>
        <w:rPr>
          <w:rFonts w:ascii="Cambria" w:hAnsi="Cambria" w:cs="Arial"/>
          <w:color w:val="000000"/>
          <w:sz w:val="20"/>
          <w:szCs w:val="20"/>
        </w:rPr>
      </w:pPr>
    </w:p>
    <w:p w:rsidR="007C5A0F" w:rsidRPr="002A33CF" w:rsidRDefault="007C5A0F" w:rsidP="004D3C5C">
      <w:pPr>
        <w:autoSpaceDE w:val="0"/>
        <w:autoSpaceDN w:val="0"/>
        <w:adjustRightInd w:val="0"/>
        <w:spacing w:after="0" w:line="240" w:lineRule="auto"/>
        <w:jc w:val="both"/>
        <w:rPr>
          <w:rFonts w:ascii="Cambria" w:hAnsi="Cambria" w:cs="Arial"/>
          <w:sz w:val="20"/>
          <w:szCs w:val="20"/>
        </w:rPr>
      </w:pPr>
      <w:r w:rsidRPr="002A33CF">
        <w:rPr>
          <w:rFonts w:ascii="Cambria" w:hAnsi="Cambria" w:cs="Arial"/>
          <w:sz w:val="20"/>
          <w:szCs w:val="20"/>
        </w:rPr>
        <w:t>Zgodnie z Rozporządzeniem do obliczeń wzięto pod uwagę odpady o kodach: 17 01 01, 17 01</w:t>
      </w:r>
      <w:r w:rsidR="00A03813" w:rsidRPr="002A33CF">
        <w:rPr>
          <w:rFonts w:ascii="Cambria" w:hAnsi="Cambria" w:cs="Arial"/>
          <w:sz w:val="20"/>
          <w:szCs w:val="20"/>
        </w:rPr>
        <w:t xml:space="preserve"> </w:t>
      </w:r>
      <w:r w:rsidRPr="002A33CF">
        <w:rPr>
          <w:rFonts w:ascii="Cambria" w:hAnsi="Cambria" w:cs="Arial"/>
          <w:sz w:val="20"/>
          <w:szCs w:val="20"/>
        </w:rPr>
        <w:t xml:space="preserve">02, </w:t>
      </w:r>
      <w:r w:rsidR="00166A81" w:rsidRPr="002A33CF">
        <w:rPr>
          <w:rFonts w:ascii="Cambria" w:hAnsi="Cambria" w:cs="Arial"/>
          <w:sz w:val="20"/>
          <w:szCs w:val="20"/>
        </w:rPr>
        <w:t xml:space="preserve">                  </w:t>
      </w:r>
      <w:r w:rsidRPr="002A33CF">
        <w:rPr>
          <w:rFonts w:ascii="Cambria" w:hAnsi="Cambria" w:cs="Arial"/>
          <w:sz w:val="20"/>
          <w:szCs w:val="20"/>
        </w:rPr>
        <w:t>17 01 03, 17 01 07, 17 02 01, 17 02 02, 17 02 03, 17 03 02, 17 04 01, 17 04 02, 17 04 03,17 04 04, 17 04 05, 17 04 06, 17 04 07, 17 04 11, 17 05 08, 17 06 04, 17 08 02, 17 09 04,ex 20 03 99.</w:t>
      </w:r>
    </w:p>
    <w:p w:rsidR="008F109F" w:rsidRPr="002A33CF" w:rsidRDefault="008F109F" w:rsidP="003A7B1B">
      <w:pPr>
        <w:autoSpaceDE w:val="0"/>
        <w:autoSpaceDN w:val="0"/>
        <w:adjustRightInd w:val="0"/>
        <w:spacing w:after="0" w:line="240" w:lineRule="auto"/>
        <w:rPr>
          <w:rFonts w:ascii="Cambria" w:hAnsi="Cambria" w:cs="Arial"/>
          <w:b/>
          <w:bCs/>
          <w:sz w:val="20"/>
          <w:szCs w:val="20"/>
        </w:rPr>
      </w:pPr>
    </w:p>
    <w:p w:rsidR="007C5A0F" w:rsidRPr="00032510" w:rsidRDefault="007C5A0F" w:rsidP="003A7B1B">
      <w:pPr>
        <w:autoSpaceDE w:val="0"/>
        <w:autoSpaceDN w:val="0"/>
        <w:adjustRightInd w:val="0"/>
        <w:spacing w:after="0" w:line="240" w:lineRule="auto"/>
        <w:rPr>
          <w:rFonts w:ascii="Cambria" w:hAnsi="Cambria" w:cs="Arial"/>
          <w:b/>
          <w:bCs/>
          <w:sz w:val="20"/>
          <w:szCs w:val="20"/>
        </w:rPr>
      </w:pPr>
      <w:r w:rsidRPr="00032510">
        <w:rPr>
          <w:rFonts w:ascii="Cambria" w:hAnsi="Cambria" w:cs="Arial"/>
          <w:b/>
          <w:bCs/>
          <w:sz w:val="20"/>
          <w:szCs w:val="20"/>
        </w:rPr>
        <w:t>Dane:</w:t>
      </w:r>
    </w:p>
    <w:p w:rsidR="007C5A0F" w:rsidRPr="00032510" w:rsidRDefault="007C5A0F" w:rsidP="003A7B1B">
      <w:pPr>
        <w:autoSpaceDE w:val="0"/>
        <w:autoSpaceDN w:val="0"/>
        <w:adjustRightInd w:val="0"/>
        <w:spacing w:after="0" w:line="240" w:lineRule="auto"/>
        <w:rPr>
          <w:rFonts w:ascii="Cambria" w:hAnsi="Cambria" w:cs="Arial"/>
          <w:sz w:val="20"/>
          <w:szCs w:val="20"/>
        </w:rPr>
      </w:pPr>
      <w:proofErr w:type="spellStart"/>
      <w:r w:rsidRPr="00032510">
        <w:rPr>
          <w:rFonts w:ascii="Cambria" w:hAnsi="Cambria" w:cs="Arial"/>
          <w:sz w:val="20"/>
          <w:szCs w:val="20"/>
        </w:rPr>
        <w:t>Mr</w:t>
      </w:r>
      <w:r w:rsidRPr="00EC397D">
        <w:rPr>
          <w:rFonts w:ascii="Cambria" w:hAnsi="Cambria" w:cs="Arial"/>
          <w:sz w:val="20"/>
          <w:szCs w:val="20"/>
          <w:vertAlign w:val="subscript"/>
        </w:rPr>
        <w:t>br</w:t>
      </w:r>
      <w:proofErr w:type="spellEnd"/>
      <w:r w:rsidRPr="00032510">
        <w:rPr>
          <w:rFonts w:ascii="Cambria" w:hAnsi="Cambria" w:cs="Arial"/>
          <w:sz w:val="20"/>
          <w:szCs w:val="20"/>
        </w:rPr>
        <w:t xml:space="preserve"> = </w:t>
      </w:r>
      <w:r w:rsidR="00EC397D">
        <w:rPr>
          <w:rFonts w:ascii="Cambria" w:hAnsi="Cambria" w:cs="Arial"/>
          <w:sz w:val="20"/>
          <w:szCs w:val="20"/>
        </w:rPr>
        <w:t xml:space="preserve">17,886 </w:t>
      </w:r>
      <w:r w:rsidRPr="00032510">
        <w:rPr>
          <w:rFonts w:ascii="Cambria" w:hAnsi="Cambria" w:cs="Arial"/>
          <w:sz w:val="20"/>
          <w:szCs w:val="20"/>
        </w:rPr>
        <w:t>Mg</w:t>
      </w:r>
    </w:p>
    <w:p w:rsidR="007C5A0F" w:rsidRPr="00032510" w:rsidRDefault="007C5A0F" w:rsidP="003A7B1B">
      <w:pPr>
        <w:autoSpaceDE w:val="0"/>
        <w:autoSpaceDN w:val="0"/>
        <w:adjustRightInd w:val="0"/>
        <w:spacing w:after="0" w:line="240" w:lineRule="auto"/>
        <w:rPr>
          <w:rFonts w:ascii="Cambria" w:hAnsi="Cambria" w:cs="Arial"/>
          <w:sz w:val="20"/>
          <w:szCs w:val="20"/>
        </w:rPr>
      </w:pPr>
      <w:proofErr w:type="spellStart"/>
      <w:r w:rsidRPr="00032510">
        <w:rPr>
          <w:rFonts w:ascii="Cambria" w:hAnsi="Cambria" w:cs="Arial"/>
          <w:sz w:val="20"/>
          <w:szCs w:val="20"/>
        </w:rPr>
        <w:t>Mw</w:t>
      </w:r>
      <w:r w:rsidRPr="00EC397D">
        <w:rPr>
          <w:rFonts w:ascii="Cambria" w:hAnsi="Cambria" w:cs="Arial"/>
          <w:sz w:val="20"/>
          <w:szCs w:val="20"/>
          <w:vertAlign w:val="subscript"/>
        </w:rPr>
        <w:t>br</w:t>
      </w:r>
      <w:proofErr w:type="spellEnd"/>
      <w:r w:rsidRPr="00032510">
        <w:rPr>
          <w:rFonts w:ascii="Cambria" w:hAnsi="Cambria" w:cs="Arial"/>
          <w:sz w:val="20"/>
          <w:szCs w:val="20"/>
        </w:rPr>
        <w:t xml:space="preserve"> = </w:t>
      </w:r>
      <w:r w:rsidR="00EC397D">
        <w:rPr>
          <w:rFonts w:ascii="Cambria" w:hAnsi="Cambria" w:cs="Arial"/>
          <w:sz w:val="20"/>
          <w:szCs w:val="20"/>
        </w:rPr>
        <w:t xml:space="preserve">21,726 </w:t>
      </w:r>
      <w:r w:rsidRPr="00032510">
        <w:rPr>
          <w:rFonts w:ascii="Cambria" w:hAnsi="Cambria" w:cs="Arial"/>
          <w:sz w:val="20"/>
          <w:szCs w:val="20"/>
        </w:rPr>
        <w:t>Mg</w:t>
      </w:r>
    </w:p>
    <w:p w:rsidR="007C5A0F" w:rsidRPr="00032510" w:rsidRDefault="007C5A0F" w:rsidP="00B3244F">
      <w:pPr>
        <w:autoSpaceDE w:val="0"/>
        <w:autoSpaceDN w:val="0"/>
        <w:adjustRightInd w:val="0"/>
        <w:spacing w:after="0" w:line="240" w:lineRule="auto"/>
        <w:jc w:val="both"/>
        <w:rPr>
          <w:rFonts w:ascii="Cambria" w:hAnsi="Cambria" w:cs="Arial"/>
          <w:sz w:val="20"/>
          <w:szCs w:val="20"/>
        </w:rPr>
      </w:pPr>
      <w:proofErr w:type="spellStart"/>
      <w:r w:rsidRPr="00032510">
        <w:rPr>
          <w:rFonts w:ascii="Cambria" w:hAnsi="Cambria" w:cs="Arial"/>
          <w:b/>
          <w:bCs/>
          <w:sz w:val="20"/>
          <w:szCs w:val="20"/>
        </w:rPr>
        <w:t>Pbr</w:t>
      </w:r>
      <w:proofErr w:type="spellEnd"/>
      <w:r w:rsidRPr="00032510">
        <w:rPr>
          <w:rFonts w:ascii="Cambria" w:hAnsi="Cambria" w:cs="Arial"/>
          <w:b/>
          <w:bCs/>
          <w:sz w:val="20"/>
          <w:szCs w:val="20"/>
        </w:rPr>
        <w:t xml:space="preserve"> = </w:t>
      </w:r>
      <w:r w:rsidR="00EC397D">
        <w:rPr>
          <w:rFonts w:ascii="Cambria" w:hAnsi="Cambria" w:cs="Arial"/>
          <w:b/>
          <w:bCs/>
          <w:sz w:val="20"/>
          <w:szCs w:val="20"/>
        </w:rPr>
        <w:t xml:space="preserve">82,32 </w:t>
      </w:r>
      <w:r w:rsidRPr="0035446D">
        <w:rPr>
          <w:rFonts w:ascii="Cambria" w:hAnsi="Cambria" w:cs="Arial"/>
          <w:b/>
          <w:sz w:val="20"/>
          <w:szCs w:val="20"/>
        </w:rPr>
        <w:t>%</w:t>
      </w:r>
    </w:p>
    <w:p w:rsidR="007C5A0F" w:rsidRPr="00032510" w:rsidRDefault="007C5A0F" w:rsidP="003A7B1B">
      <w:pPr>
        <w:autoSpaceDE w:val="0"/>
        <w:autoSpaceDN w:val="0"/>
        <w:adjustRightInd w:val="0"/>
        <w:spacing w:after="0" w:line="240" w:lineRule="auto"/>
        <w:rPr>
          <w:rFonts w:ascii="Cambria" w:hAnsi="Cambria" w:cs="Arial"/>
          <w:sz w:val="20"/>
          <w:szCs w:val="20"/>
        </w:rPr>
      </w:pPr>
    </w:p>
    <w:p w:rsidR="008B5BAB" w:rsidRPr="00032510" w:rsidRDefault="0035446D" w:rsidP="008B5BAB">
      <w:pPr>
        <w:autoSpaceDE w:val="0"/>
        <w:autoSpaceDN w:val="0"/>
        <w:adjustRightInd w:val="0"/>
        <w:spacing w:after="0" w:line="240" w:lineRule="auto"/>
        <w:jc w:val="both"/>
        <w:rPr>
          <w:rFonts w:ascii="Cambria" w:hAnsi="Cambria" w:cs="Arial"/>
          <w:sz w:val="20"/>
          <w:szCs w:val="20"/>
        </w:rPr>
      </w:pPr>
      <w:r>
        <w:rPr>
          <w:rFonts w:ascii="Cambria" w:hAnsi="Cambria" w:cs="Arial"/>
          <w:sz w:val="20"/>
          <w:szCs w:val="20"/>
        </w:rPr>
        <w:t>O</w:t>
      </w:r>
      <w:r w:rsidR="008B5BAB" w:rsidRPr="00032510">
        <w:rPr>
          <w:rFonts w:ascii="Cambria" w:hAnsi="Cambria" w:cs="Arial"/>
          <w:sz w:val="20"/>
          <w:szCs w:val="20"/>
        </w:rPr>
        <w:t>siągnięty za rok 201</w:t>
      </w:r>
      <w:r w:rsidR="00EC397D">
        <w:rPr>
          <w:rFonts w:ascii="Cambria" w:hAnsi="Cambria" w:cs="Arial"/>
          <w:sz w:val="20"/>
          <w:szCs w:val="20"/>
        </w:rPr>
        <w:t>8</w:t>
      </w:r>
      <w:r w:rsidR="008B5BAB" w:rsidRPr="00032510">
        <w:rPr>
          <w:rFonts w:ascii="Cambria" w:hAnsi="Cambria" w:cs="Arial"/>
          <w:sz w:val="20"/>
          <w:szCs w:val="20"/>
        </w:rPr>
        <w:t xml:space="preserve"> poziom recyklingu, przygotowania do ponownego użycia i odzysku innymi metodami innych niż niebezpieczne odpadów budowlanych i rozbiórkowych wyniósł zgodnie z ww. obliczeniami </w:t>
      </w:r>
      <w:r w:rsidR="00EC397D" w:rsidRPr="00661E9B">
        <w:rPr>
          <w:rFonts w:ascii="Cambria" w:hAnsi="Cambria" w:cs="Arial"/>
          <w:b/>
          <w:sz w:val="20"/>
          <w:szCs w:val="20"/>
        </w:rPr>
        <w:t xml:space="preserve">82,32 </w:t>
      </w:r>
      <w:r w:rsidR="008B5BAB" w:rsidRPr="00661E9B">
        <w:rPr>
          <w:rFonts w:ascii="Cambria" w:hAnsi="Cambria" w:cs="Arial"/>
          <w:b/>
          <w:sz w:val="20"/>
          <w:szCs w:val="20"/>
        </w:rPr>
        <w:t>%.</w:t>
      </w:r>
      <w:r w:rsidR="008B5BAB" w:rsidRPr="00032510">
        <w:rPr>
          <w:rFonts w:ascii="Cambria" w:hAnsi="Cambria" w:cs="Arial"/>
          <w:sz w:val="20"/>
          <w:szCs w:val="20"/>
        </w:rPr>
        <w:t xml:space="preserve"> Jest to wskaźnik wysoki </w:t>
      </w:r>
      <w:r w:rsidR="00EC397D">
        <w:rPr>
          <w:rFonts w:ascii="Cambria" w:hAnsi="Cambria" w:cs="Arial"/>
          <w:sz w:val="20"/>
          <w:szCs w:val="20"/>
        </w:rPr>
        <w:t xml:space="preserve">i </w:t>
      </w:r>
      <w:r>
        <w:rPr>
          <w:rFonts w:ascii="Cambria" w:hAnsi="Cambria" w:cs="Arial"/>
          <w:sz w:val="20"/>
          <w:szCs w:val="20"/>
        </w:rPr>
        <w:t>wystarczający do osiągnięcia poziomu</w:t>
      </w:r>
      <w:r w:rsidR="00375EF2">
        <w:rPr>
          <w:rFonts w:ascii="Cambria" w:hAnsi="Cambria" w:cs="Arial"/>
          <w:sz w:val="20"/>
          <w:szCs w:val="20"/>
        </w:rPr>
        <w:t xml:space="preserve">, </w:t>
      </w:r>
      <w:r w:rsidR="008B5BAB" w:rsidRPr="00032510">
        <w:rPr>
          <w:rFonts w:ascii="Cambria" w:hAnsi="Cambria" w:cs="Arial"/>
          <w:sz w:val="20"/>
          <w:szCs w:val="20"/>
        </w:rPr>
        <w:t>biorąc pod uwagę, że wymagany w roku 201</w:t>
      </w:r>
      <w:r w:rsidR="00EC397D">
        <w:rPr>
          <w:rFonts w:ascii="Cambria" w:hAnsi="Cambria" w:cs="Arial"/>
          <w:sz w:val="20"/>
          <w:szCs w:val="20"/>
        </w:rPr>
        <w:t>8</w:t>
      </w:r>
      <w:r w:rsidR="008B5BAB" w:rsidRPr="00032510">
        <w:rPr>
          <w:rFonts w:ascii="Cambria" w:hAnsi="Cambria" w:cs="Arial"/>
          <w:sz w:val="20"/>
          <w:szCs w:val="20"/>
        </w:rPr>
        <w:t xml:space="preserve"> poziom odzysku tego rodzaju odpadu wynosi </w:t>
      </w:r>
      <w:r w:rsidR="00EC397D">
        <w:rPr>
          <w:rFonts w:ascii="Cambria" w:hAnsi="Cambria" w:cs="Arial"/>
          <w:sz w:val="20"/>
          <w:szCs w:val="20"/>
        </w:rPr>
        <w:t>50</w:t>
      </w:r>
      <w:r w:rsidR="00375EF2">
        <w:rPr>
          <w:rFonts w:ascii="Cambria" w:hAnsi="Cambria" w:cs="Arial"/>
          <w:sz w:val="20"/>
          <w:szCs w:val="20"/>
        </w:rPr>
        <w:t xml:space="preserve"> </w:t>
      </w:r>
      <w:r w:rsidR="008B5BAB" w:rsidRPr="00032510">
        <w:rPr>
          <w:rFonts w:ascii="Cambria" w:hAnsi="Cambria" w:cs="Arial"/>
          <w:sz w:val="20"/>
          <w:szCs w:val="20"/>
        </w:rPr>
        <w:t>%.</w:t>
      </w:r>
    </w:p>
    <w:p w:rsidR="004E66C9" w:rsidRPr="002A33CF" w:rsidRDefault="004E66C9" w:rsidP="003A7B1B">
      <w:pPr>
        <w:autoSpaceDE w:val="0"/>
        <w:autoSpaceDN w:val="0"/>
        <w:adjustRightInd w:val="0"/>
        <w:spacing w:after="0" w:line="240" w:lineRule="auto"/>
        <w:rPr>
          <w:rFonts w:ascii="Cambria" w:hAnsi="Cambria" w:cs="Arial"/>
          <w:b/>
          <w:color w:val="000000"/>
          <w:sz w:val="20"/>
          <w:szCs w:val="20"/>
        </w:rPr>
      </w:pPr>
    </w:p>
    <w:p w:rsidR="004E66C9" w:rsidRPr="002A33CF" w:rsidRDefault="004E66C9" w:rsidP="003A7B1B">
      <w:pPr>
        <w:autoSpaceDE w:val="0"/>
        <w:autoSpaceDN w:val="0"/>
        <w:adjustRightInd w:val="0"/>
        <w:spacing w:after="0" w:line="240" w:lineRule="auto"/>
        <w:rPr>
          <w:rFonts w:ascii="Cambria" w:hAnsi="Cambria" w:cs="Arial"/>
          <w:b/>
          <w:color w:val="000000"/>
          <w:sz w:val="20"/>
          <w:szCs w:val="20"/>
        </w:rPr>
      </w:pPr>
    </w:p>
    <w:p w:rsidR="004E66C9" w:rsidRPr="002A33CF" w:rsidRDefault="004E66C9" w:rsidP="003A7B1B">
      <w:pPr>
        <w:autoSpaceDE w:val="0"/>
        <w:autoSpaceDN w:val="0"/>
        <w:adjustRightInd w:val="0"/>
        <w:spacing w:after="0" w:line="240" w:lineRule="auto"/>
        <w:rPr>
          <w:rFonts w:ascii="Cambria" w:hAnsi="Cambria" w:cs="Arial"/>
          <w:b/>
          <w:color w:val="000000"/>
          <w:sz w:val="20"/>
          <w:szCs w:val="20"/>
        </w:rPr>
      </w:pPr>
    </w:p>
    <w:p w:rsidR="004E66C9" w:rsidRPr="002A33CF" w:rsidRDefault="004E66C9" w:rsidP="003A7B1B">
      <w:pPr>
        <w:autoSpaceDE w:val="0"/>
        <w:autoSpaceDN w:val="0"/>
        <w:adjustRightInd w:val="0"/>
        <w:spacing w:after="0" w:line="240" w:lineRule="auto"/>
        <w:rPr>
          <w:rFonts w:ascii="Cambria" w:hAnsi="Cambria" w:cs="Arial"/>
          <w:b/>
          <w:color w:val="000000"/>
          <w:sz w:val="20"/>
          <w:szCs w:val="20"/>
        </w:rPr>
      </w:pPr>
    </w:p>
    <w:p w:rsidR="004E66C9" w:rsidRPr="002A33CF" w:rsidRDefault="004E66C9" w:rsidP="003A7B1B">
      <w:pPr>
        <w:autoSpaceDE w:val="0"/>
        <w:autoSpaceDN w:val="0"/>
        <w:adjustRightInd w:val="0"/>
        <w:spacing w:after="0" w:line="240" w:lineRule="auto"/>
        <w:rPr>
          <w:rFonts w:ascii="Cambria" w:hAnsi="Cambria" w:cs="Arial"/>
          <w:b/>
          <w:color w:val="000000"/>
          <w:sz w:val="20"/>
          <w:szCs w:val="20"/>
        </w:rPr>
      </w:pPr>
    </w:p>
    <w:p w:rsidR="004E66C9" w:rsidRPr="002A33CF" w:rsidRDefault="004E66C9" w:rsidP="003A7B1B">
      <w:pPr>
        <w:autoSpaceDE w:val="0"/>
        <w:autoSpaceDN w:val="0"/>
        <w:adjustRightInd w:val="0"/>
        <w:spacing w:after="0" w:line="240" w:lineRule="auto"/>
        <w:rPr>
          <w:rFonts w:ascii="Cambria" w:hAnsi="Cambria" w:cs="Arial"/>
          <w:b/>
          <w:color w:val="000000"/>
          <w:sz w:val="20"/>
          <w:szCs w:val="20"/>
        </w:rPr>
      </w:pPr>
    </w:p>
    <w:p w:rsidR="004E66C9" w:rsidRPr="002A33CF" w:rsidRDefault="004E66C9" w:rsidP="003A7B1B">
      <w:pPr>
        <w:autoSpaceDE w:val="0"/>
        <w:autoSpaceDN w:val="0"/>
        <w:adjustRightInd w:val="0"/>
        <w:spacing w:after="0" w:line="240" w:lineRule="auto"/>
        <w:rPr>
          <w:rFonts w:ascii="Cambria" w:hAnsi="Cambria" w:cs="Arial"/>
          <w:b/>
          <w:color w:val="000000"/>
          <w:sz w:val="20"/>
          <w:szCs w:val="20"/>
        </w:rPr>
      </w:pPr>
    </w:p>
    <w:p w:rsidR="00DB3288" w:rsidRDefault="00DB3288" w:rsidP="003A7B1B">
      <w:pPr>
        <w:autoSpaceDE w:val="0"/>
        <w:autoSpaceDN w:val="0"/>
        <w:adjustRightInd w:val="0"/>
        <w:spacing w:after="0" w:line="240" w:lineRule="auto"/>
        <w:rPr>
          <w:rFonts w:ascii="Cambria" w:hAnsi="Cambria" w:cs="Arial"/>
          <w:b/>
          <w:color w:val="000000"/>
          <w:sz w:val="20"/>
          <w:szCs w:val="20"/>
        </w:rPr>
      </w:pPr>
    </w:p>
    <w:p w:rsidR="00240179" w:rsidRDefault="00240179" w:rsidP="003A7B1B">
      <w:pPr>
        <w:autoSpaceDE w:val="0"/>
        <w:autoSpaceDN w:val="0"/>
        <w:adjustRightInd w:val="0"/>
        <w:spacing w:after="0" w:line="240" w:lineRule="auto"/>
        <w:rPr>
          <w:rFonts w:ascii="Cambria" w:hAnsi="Cambria" w:cs="Arial"/>
          <w:b/>
          <w:color w:val="000000"/>
          <w:sz w:val="20"/>
          <w:szCs w:val="20"/>
        </w:rPr>
      </w:pPr>
    </w:p>
    <w:p w:rsidR="00240179" w:rsidRDefault="00240179" w:rsidP="003A7B1B">
      <w:pPr>
        <w:autoSpaceDE w:val="0"/>
        <w:autoSpaceDN w:val="0"/>
        <w:adjustRightInd w:val="0"/>
        <w:spacing w:after="0" w:line="240" w:lineRule="auto"/>
        <w:rPr>
          <w:rFonts w:ascii="Cambria" w:hAnsi="Cambria" w:cs="Arial"/>
          <w:b/>
          <w:color w:val="000000"/>
          <w:sz w:val="20"/>
          <w:szCs w:val="20"/>
        </w:rPr>
      </w:pPr>
    </w:p>
    <w:p w:rsidR="00240179" w:rsidRDefault="00240179" w:rsidP="003A7B1B">
      <w:pPr>
        <w:autoSpaceDE w:val="0"/>
        <w:autoSpaceDN w:val="0"/>
        <w:adjustRightInd w:val="0"/>
        <w:spacing w:after="0" w:line="240" w:lineRule="auto"/>
        <w:rPr>
          <w:rFonts w:ascii="Cambria" w:hAnsi="Cambria" w:cs="Arial"/>
          <w:b/>
          <w:color w:val="000000"/>
          <w:sz w:val="20"/>
          <w:szCs w:val="20"/>
        </w:rPr>
      </w:pPr>
    </w:p>
    <w:p w:rsidR="00240179" w:rsidRDefault="00240179" w:rsidP="003A7B1B">
      <w:pPr>
        <w:autoSpaceDE w:val="0"/>
        <w:autoSpaceDN w:val="0"/>
        <w:adjustRightInd w:val="0"/>
        <w:spacing w:after="0" w:line="240" w:lineRule="auto"/>
        <w:rPr>
          <w:rFonts w:ascii="Cambria" w:hAnsi="Cambria" w:cs="Arial"/>
          <w:b/>
          <w:color w:val="000000"/>
          <w:sz w:val="20"/>
          <w:szCs w:val="20"/>
        </w:rPr>
      </w:pPr>
    </w:p>
    <w:p w:rsidR="00240179" w:rsidRDefault="00240179" w:rsidP="003A7B1B">
      <w:pPr>
        <w:autoSpaceDE w:val="0"/>
        <w:autoSpaceDN w:val="0"/>
        <w:adjustRightInd w:val="0"/>
        <w:spacing w:after="0" w:line="240" w:lineRule="auto"/>
        <w:rPr>
          <w:rFonts w:ascii="Cambria" w:hAnsi="Cambria" w:cs="Arial"/>
          <w:b/>
          <w:color w:val="000000"/>
          <w:sz w:val="20"/>
          <w:szCs w:val="20"/>
        </w:rPr>
      </w:pPr>
      <w:bookmarkStart w:id="0" w:name="_GoBack"/>
      <w:bookmarkEnd w:id="0"/>
    </w:p>
    <w:p w:rsidR="007C5A0F" w:rsidRPr="002A33CF" w:rsidRDefault="007C5A0F" w:rsidP="003A7B1B">
      <w:pPr>
        <w:autoSpaceDE w:val="0"/>
        <w:autoSpaceDN w:val="0"/>
        <w:adjustRightInd w:val="0"/>
        <w:spacing w:after="0" w:line="240" w:lineRule="auto"/>
        <w:rPr>
          <w:rFonts w:ascii="Cambria" w:hAnsi="Cambria" w:cs="Arial"/>
          <w:b/>
          <w:color w:val="000000"/>
          <w:sz w:val="20"/>
          <w:szCs w:val="20"/>
        </w:rPr>
      </w:pPr>
      <w:r w:rsidRPr="002A33CF">
        <w:rPr>
          <w:rFonts w:ascii="Cambria" w:hAnsi="Cambria" w:cs="Arial"/>
          <w:b/>
          <w:color w:val="000000"/>
          <w:sz w:val="20"/>
          <w:szCs w:val="20"/>
        </w:rPr>
        <w:t xml:space="preserve">Opracowała: Ewa </w:t>
      </w:r>
      <w:r w:rsidR="005B2663" w:rsidRPr="002A33CF">
        <w:rPr>
          <w:rFonts w:ascii="Cambria" w:hAnsi="Cambria" w:cs="Arial"/>
          <w:b/>
          <w:color w:val="000000"/>
          <w:sz w:val="20"/>
          <w:szCs w:val="20"/>
        </w:rPr>
        <w:t>Piotrowska-</w:t>
      </w:r>
      <w:proofErr w:type="spellStart"/>
      <w:r w:rsidRPr="002A33CF">
        <w:rPr>
          <w:rFonts w:ascii="Cambria" w:hAnsi="Cambria" w:cs="Arial"/>
          <w:b/>
          <w:color w:val="000000"/>
          <w:sz w:val="20"/>
          <w:szCs w:val="20"/>
        </w:rPr>
        <w:t>Robak</w:t>
      </w:r>
      <w:r w:rsidR="009B4365" w:rsidRPr="002A33CF">
        <w:rPr>
          <w:rFonts w:ascii="Cambria" w:hAnsi="Cambria" w:cs="Arial"/>
          <w:b/>
          <w:color w:val="000000"/>
          <w:sz w:val="20"/>
          <w:szCs w:val="20"/>
        </w:rPr>
        <w:t>_</w:t>
      </w:r>
      <w:r w:rsidR="00B0194D" w:rsidRPr="002A33CF">
        <w:rPr>
          <w:rFonts w:ascii="Cambria" w:hAnsi="Cambria" w:cs="Arial"/>
          <w:b/>
          <w:color w:val="000000"/>
          <w:sz w:val="20"/>
          <w:szCs w:val="20"/>
        </w:rPr>
        <w:t>inspektor</w:t>
      </w:r>
      <w:proofErr w:type="spellEnd"/>
      <w:r w:rsidR="00B0194D" w:rsidRPr="002A33CF">
        <w:rPr>
          <w:rFonts w:ascii="Cambria" w:hAnsi="Cambria" w:cs="Arial"/>
          <w:b/>
          <w:color w:val="000000"/>
          <w:sz w:val="20"/>
          <w:szCs w:val="20"/>
        </w:rPr>
        <w:t xml:space="preserve"> ds. ochrony środowiska.</w:t>
      </w:r>
    </w:p>
    <w:p w:rsidR="007C5A0F" w:rsidRPr="002A33CF" w:rsidRDefault="004E66C9" w:rsidP="009A6E1E">
      <w:pPr>
        <w:autoSpaceDE w:val="0"/>
        <w:autoSpaceDN w:val="0"/>
        <w:adjustRightInd w:val="0"/>
        <w:spacing w:after="0" w:line="240" w:lineRule="auto"/>
        <w:rPr>
          <w:rFonts w:ascii="Cambria" w:hAnsi="Cambria" w:cs="Arial"/>
          <w:color w:val="000000"/>
          <w:sz w:val="20"/>
          <w:szCs w:val="20"/>
        </w:rPr>
      </w:pPr>
      <w:r w:rsidRPr="002A33CF">
        <w:rPr>
          <w:rFonts w:ascii="Cambria" w:hAnsi="Cambria" w:cs="Arial"/>
          <w:i/>
          <w:color w:val="000000"/>
          <w:sz w:val="20"/>
          <w:szCs w:val="20"/>
        </w:rPr>
        <w:t>Referat Infrastruktury i Spraw Właścicielskich</w:t>
      </w:r>
      <w:r w:rsidR="004945E4" w:rsidRPr="002A33CF">
        <w:rPr>
          <w:rFonts w:ascii="Cambria" w:hAnsi="Cambria" w:cs="Arial"/>
          <w:i/>
          <w:color w:val="000000"/>
          <w:sz w:val="20"/>
          <w:szCs w:val="20"/>
        </w:rPr>
        <w:t>.</w:t>
      </w:r>
    </w:p>
    <w:p w:rsidR="00047DF8" w:rsidRPr="002A33CF" w:rsidRDefault="00047DF8">
      <w:pPr>
        <w:autoSpaceDE w:val="0"/>
        <w:autoSpaceDN w:val="0"/>
        <w:adjustRightInd w:val="0"/>
        <w:spacing w:after="0" w:line="240" w:lineRule="auto"/>
        <w:rPr>
          <w:rFonts w:ascii="Cambria" w:hAnsi="Cambria" w:cs="Arial"/>
          <w:color w:val="000000"/>
          <w:sz w:val="20"/>
          <w:szCs w:val="20"/>
        </w:rPr>
      </w:pPr>
    </w:p>
    <w:sectPr w:rsidR="00047DF8" w:rsidRPr="002A33CF" w:rsidSect="002F1922">
      <w:footerReference w:type="default" r:id="rId10"/>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E08" w:rsidRDefault="00EA0E08" w:rsidP="00427EAC">
      <w:pPr>
        <w:spacing w:after="0" w:line="240" w:lineRule="auto"/>
      </w:pPr>
      <w:r>
        <w:separator/>
      </w:r>
    </w:p>
  </w:endnote>
  <w:endnote w:type="continuationSeparator" w:id="0">
    <w:p w:rsidR="00EA0E08" w:rsidRDefault="00EA0E08" w:rsidP="00427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2EC" w:rsidRDefault="002A33CF">
    <w:pPr>
      <w:pStyle w:val="Stopka"/>
      <w:jc w:val="center"/>
    </w:pPr>
    <w:r>
      <w:fldChar w:fldCharType="begin"/>
    </w:r>
    <w:r>
      <w:instrText>PAGE   \* MERGEFORMAT</w:instrText>
    </w:r>
    <w:r>
      <w:fldChar w:fldCharType="separate"/>
    </w:r>
    <w:r w:rsidR="00F14C7C">
      <w:rPr>
        <w:noProof/>
      </w:rPr>
      <w:t>9</w:t>
    </w:r>
    <w:r>
      <w:rPr>
        <w:noProof/>
      </w:rPr>
      <w:fldChar w:fldCharType="end"/>
    </w:r>
  </w:p>
  <w:p w:rsidR="005F32EC" w:rsidRDefault="005F32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E08" w:rsidRDefault="00EA0E08" w:rsidP="00427EAC">
      <w:pPr>
        <w:spacing w:after="0" w:line="240" w:lineRule="auto"/>
      </w:pPr>
      <w:r>
        <w:separator/>
      </w:r>
    </w:p>
  </w:footnote>
  <w:footnote w:type="continuationSeparator" w:id="0">
    <w:p w:rsidR="00EA0E08" w:rsidRDefault="00EA0E08" w:rsidP="00427E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singleLevel"/>
    <w:tmpl w:val="0000000F"/>
    <w:name w:val="WW8Num22"/>
    <w:lvl w:ilvl="0">
      <w:start w:val="1"/>
      <w:numFmt w:val="lowerLetter"/>
      <w:lvlText w:val="%1)"/>
      <w:lvlJc w:val="left"/>
      <w:pPr>
        <w:tabs>
          <w:tab w:val="num" w:pos="644"/>
        </w:tabs>
        <w:ind w:left="644" w:hanging="360"/>
      </w:pPr>
    </w:lvl>
  </w:abstractNum>
  <w:abstractNum w:abstractNumId="1" w15:restartNumberingAfterBreak="0">
    <w:nsid w:val="102B7364"/>
    <w:multiLevelType w:val="hybridMultilevel"/>
    <w:tmpl w:val="D3F6FD3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BB76332"/>
    <w:multiLevelType w:val="hybridMultilevel"/>
    <w:tmpl w:val="5FACA6F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 w15:restartNumberingAfterBreak="0">
    <w:nsid w:val="330A35AC"/>
    <w:multiLevelType w:val="hybridMultilevel"/>
    <w:tmpl w:val="69D8DF5A"/>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 w15:restartNumberingAfterBreak="0">
    <w:nsid w:val="4A4C7A38"/>
    <w:multiLevelType w:val="hybridMultilevel"/>
    <w:tmpl w:val="2E98D2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9B71ADD"/>
    <w:multiLevelType w:val="hybridMultilevel"/>
    <w:tmpl w:val="9A54EF3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 w15:restartNumberingAfterBreak="0">
    <w:nsid w:val="5B0B0775"/>
    <w:multiLevelType w:val="hybridMultilevel"/>
    <w:tmpl w:val="D3F6FD3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3BA314D"/>
    <w:multiLevelType w:val="hybridMultilevel"/>
    <w:tmpl w:val="032ABDBA"/>
    <w:lvl w:ilvl="0" w:tplc="04150001">
      <w:start w:val="1"/>
      <w:numFmt w:val="bullet"/>
      <w:lvlText w:val=""/>
      <w:lvlJc w:val="left"/>
      <w:pPr>
        <w:ind w:left="780" w:hanging="360"/>
      </w:pPr>
      <w:rPr>
        <w:rFonts w:ascii="Symbol" w:hAnsi="Symbol" w:cs="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cs="Wingdings" w:hint="default"/>
      </w:rPr>
    </w:lvl>
    <w:lvl w:ilvl="3" w:tplc="04150001">
      <w:start w:val="1"/>
      <w:numFmt w:val="bullet"/>
      <w:lvlText w:val=""/>
      <w:lvlJc w:val="left"/>
      <w:pPr>
        <w:ind w:left="2940" w:hanging="360"/>
      </w:pPr>
      <w:rPr>
        <w:rFonts w:ascii="Symbol" w:hAnsi="Symbol" w:cs="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cs="Wingdings" w:hint="default"/>
      </w:rPr>
    </w:lvl>
    <w:lvl w:ilvl="6" w:tplc="04150001">
      <w:start w:val="1"/>
      <w:numFmt w:val="bullet"/>
      <w:lvlText w:val=""/>
      <w:lvlJc w:val="left"/>
      <w:pPr>
        <w:ind w:left="5100" w:hanging="360"/>
      </w:pPr>
      <w:rPr>
        <w:rFonts w:ascii="Symbol" w:hAnsi="Symbol" w:cs="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cs="Wingdings" w:hint="default"/>
      </w:rPr>
    </w:lvl>
  </w:abstractNum>
  <w:abstractNum w:abstractNumId="8" w15:restartNumberingAfterBreak="0">
    <w:nsid w:val="65205098"/>
    <w:multiLevelType w:val="hybridMultilevel"/>
    <w:tmpl w:val="390AA30E"/>
    <w:lvl w:ilvl="0" w:tplc="0415000F">
      <w:start w:val="1"/>
      <w:numFmt w:val="decimal"/>
      <w:lvlText w:val="%1."/>
      <w:lvlJc w:val="left"/>
      <w:pPr>
        <w:ind w:left="776" w:hanging="360"/>
      </w:pPr>
    </w:lvl>
    <w:lvl w:ilvl="1" w:tplc="04150019">
      <w:start w:val="1"/>
      <w:numFmt w:val="lowerLetter"/>
      <w:lvlText w:val="%2."/>
      <w:lvlJc w:val="left"/>
      <w:pPr>
        <w:ind w:left="1496" w:hanging="360"/>
      </w:pPr>
    </w:lvl>
    <w:lvl w:ilvl="2" w:tplc="0415001B">
      <w:start w:val="1"/>
      <w:numFmt w:val="lowerRoman"/>
      <w:lvlText w:val="%3."/>
      <w:lvlJc w:val="right"/>
      <w:pPr>
        <w:ind w:left="2216" w:hanging="180"/>
      </w:pPr>
    </w:lvl>
    <w:lvl w:ilvl="3" w:tplc="0415000F">
      <w:start w:val="1"/>
      <w:numFmt w:val="decimal"/>
      <w:lvlText w:val="%4."/>
      <w:lvlJc w:val="left"/>
      <w:pPr>
        <w:ind w:left="2936" w:hanging="360"/>
      </w:pPr>
    </w:lvl>
    <w:lvl w:ilvl="4" w:tplc="04150019">
      <w:start w:val="1"/>
      <w:numFmt w:val="lowerLetter"/>
      <w:lvlText w:val="%5."/>
      <w:lvlJc w:val="left"/>
      <w:pPr>
        <w:ind w:left="3656" w:hanging="360"/>
      </w:pPr>
    </w:lvl>
    <w:lvl w:ilvl="5" w:tplc="0415001B">
      <w:start w:val="1"/>
      <w:numFmt w:val="lowerRoman"/>
      <w:lvlText w:val="%6."/>
      <w:lvlJc w:val="right"/>
      <w:pPr>
        <w:ind w:left="4376" w:hanging="180"/>
      </w:pPr>
    </w:lvl>
    <w:lvl w:ilvl="6" w:tplc="0415000F">
      <w:start w:val="1"/>
      <w:numFmt w:val="decimal"/>
      <w:lvlText w:val="%7."/>
      <w:lvlJc w:val="left"/>
      <w:pPr>
        <w:ind w:left="5096" w:hanging="360"/>
      </w:pPr>
    </w:lvl>
    <w:lvl w:ilvl="7" w:tplc="04150019">
      <w:start w:val="1"/>
      <w:numFmt w:val="lowerLetter"/>
      <w:lvlText w:val="%8."/>
      <w:lvlJc w:val="left"/>
      <w:pPr>
        <w:ind w:left="5816" w:hanging="360"/>
      </w:pPr>
    </w:lvl>
    <w:lvl w:ilvl="8" w:tplc="0415001B">
      <w:start w:val="1"/>
      <w:numFmt w:val="lowerRoman"/>
      <w:lvlText w:val="%9."/>
      <w:lvlJc w:val="right"/>
      <w:pPr>
        <w:ind w:left="6536" w:hanging="180"/>
      </w:pPr>
    </w:lvl>
  </w:abstractNum>
  <w:abstractNum w:abstractNumId="9" w15:restartNumberingAfterBreak="0">
    <w:nsid w:val="6BBB23D6"/>
    <w:multiLevelType w:val="hybridMultilevel"/>
    <w:tmpl w:val="052CE462"/>
    <w:lvl w:ilvl="0" w:tplc="E54AEB72">
      <w:start w:val="3"/>
      <w:numFmt w:val="lowerLetter"/>
      <w:lvlText w:val="%1)"/>
      <w:lvlJc w:val="left"/>
      <w:pPr>
        <w:ind w:left="630" w:hanging="360"/>
      </w:pPr>
      <w:rPr>
        <w:rFonts w:hint="default"/>
        <w:b w:val="0"/>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10" w15:restartNumberingAfterBreak="0">
    <w:nsid w:val="73125749"/>
    <w:multiLevelType w:val="hybridMultilevel"/>
    <w:tmpl w:val="9DFAFF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6"/>
  </w:num>
  <w:num w:numId="5">
    <w:abstractNumId w:val="1"/>
  </w:num>
  <w:num w:numId="6">
    <w:abstractNumId w:val="2"/>
  </w:num>
  <w:num w:numId="7">
    <w:abstractNumId w:val="3"/>
  </w:num>
  <w:num w:numId="8">
    <w:abstractNumId w:val="7"/>
  </w:num>
  <w:num w:numId="9">
    <w:abstractNumId w:val="10"/>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7B1B"/>
    <w:rsid w:val="00001E74"/>
    <w:rsid w:val="0001116D"/>
    <w:rsid w:val="00011708"/>
    <w:rsid w:val="00014770"/>
    <w:rsid w:val="00016890"/>
    <w:rsid w:val="00032510"/>
    <w:rsid w:val="000358C9"/>
    <w:rsid w:val="0003663B"/>
    <w:rsid w:val="000400B1"/>
    <w:rsid w:val="00041EF0"/>
    <w:rsid w:val="00042081"/>
    <w:rsid w:val="000458A2"/>
    <w:rsid w:val="0004698E"/>
    <w:rsid w:val="00047312"/>
    <w:rsid w:val="00047DF8"/>
    <w:rsid w:val="00050EB9"/>
    <w:rsid w:val="00050F73"/>
    <w:rsid w:val="00053465"/>
    <w:rsid w:val="0005497D"/>
    <w:rsid w:val="000608CC"/>
    <w:rsid w:val="00064A0C"/>
    <w:rsid w:val="00074E16"/>
    <w:rsid w:val="000823CA"/>
    <w:rsid w:val="00082620"/>
    <w:rsid w:val="00083BFA"/>
    <w:rsid w:val="000923C3"/>
    <w:rsid w:val="000A63B6"/>
    <w:rsid w:val="000B2BFD"/>
    <w:rsid w:val="000B38D5"/>
    <w:rsid w:val="000C0EF7"/>
    <w:rsid w:val="000C1C9B"/>
    <w:rsid w:val="000C2AFC"/>
    <w:rsid w:val="000C4447"/>
    <w:rsid w:val="000D28F2"/>
    <w:rsid w:val="000D33FB"/>
    <w:rsid w:val="000D3661"/>
    <w:rsid w:val="000D52B8"/>
    <w:rsid w:val="000D7A88"/>
    <w:rsid w:val="000D7D3C"/>
    <w:rsid w:val="000E3A6D"/>
    <w:rsid w:val="000E62A4"/>
    <w:rsid w:val="000F37F6"/>
    <w:rsid w:val="000F4E2E"/>
    <w:rsid w:val="000F5D8D"/>
    <w:rsid w:val="001017BD"/>
    <w:rsid w:val="00101BA8"/>
    <w:rsid w:val="00102EE6"/>
    <w:rsid w:val="001042F6"/>
    <w:rsid w:val="0011067D"/>
    <w:rsid w:val="001121B5"/>
    <w:rsid w:val="00117D93"/>
    <w:rsid w:val="0012408C"/>
    <w:rsid w:val="0012527D"/>
    <w:rsid w:val="00131819"/>
    <w:rsid w:val="00142CBD"/>
    <w:rsid w:val="00142DDD"/>
    <w:rsid w:val="001457E5"/>
    <w:rsid w:val="00153EE6"/>
    <w:rsid w:val="001563E8"/>
    <w:rsid w:val="001569C8"/>
    <w:rsid w:val="00156F81"/>
    <w:rsid w:val="00162D42"/>
    <w:rsid w:val="00165DC7"/>
    <w:rsid w:val="00166A81"/>
    <w:rsid w:val="0017187F"/>
    <w:rsid w:val="00180065"/>
    <w:rsid w:val="0018027C"/>
    <w:rsid w:val="00180AA0"/>
    <w:rsid w:val="001834D0"/>
    <w:rsid w:val="00186043"/>
    <w:rsid w:val="001979C2"/>
    <w:rsid w:val="001A6B8E"/>
    <w:rsid w:val="001B0B74"/>
    <w:rsid w:val="001B3DF7"/>
    <w:rsid w:val="001B60AE"/>
    <w:rsid w:val="001B7FBE"/>
    <w:rsid w:val="001C0AA3"/>
    <w:rsid w:val="001C23EC"/>
    <w:rsid w:val="001C5458"/>
    <w:rsid w:val="001C63E9"/>
    <w:rsid w:val="001E5D8D"/>
    <w:rsid w:val="001F01BA"/>
    <w:rsid w:val="001F0C50"/>
    <w:rsid w:val="001F1989"/>
    <w:rsid w:val="001F35DF"/>
    <w:rsid w:val="002000A4"/>
    <w:rsid w:val="00214DBA"/>
    <w:rsid w:val="00215159"/>
    <w:rsid w:val="002153A9"/>
    <w:rsid w:val="00220C67"/>
    <w:rsid w:val="0022500E"/>
    <w:rsid w:val="0022743C"/>
    <w:rsid w:val="0023735C"/>
    <w:rsid w:val="00237470"/>
    <w:rsid w:val="00240179"/>
    <w:rsid w:val="002507D0"/>
    <w:rsid w:val="0026088E"/>
    <w:rsid w:val="00260D42"/>
    <w:rsid w:val="00270A46"/>
    <w:rsid w:val="002767EB"/>
    <w:rsid w:val="00276A50"/>
    <w:rsid w:val="00283FAE"/>
    <w:rsid w:val="002943DB"/>
    <w:rsid w:val="002955BB"/>
    <w:rsid w:val="002A33CF"/>
    <w:rsid w:val="002A4A97"/>
    <w:rsid w:val="002B1508"/>
    <w:rsid w:val="002B4E48"/>
    <w:rsid w:val="002C01EE"/>
    <w:rsid w:val="002C55B3"/>
    <w:rsid w:val="002D3511"/>
    <w:rsid w:val="002D4421"/>
    <w:rsid w:val="002D4728"/>
    <w:rsid w:val="002E0B17"/>
    <w:rsid w:val="002E2F0A"/>
    <w:rsid w:val="002E4488"/>
    <w:rsid w:val="002E53F8"/>
    <w:rsid w:val="002F1922"/>
    <w:rsid w:val="002F1B88"/>
    <w:rsid w:val="002F2534"/>
    <w:rsid w:val="002F2660"/>
    <w:rsid w:val="002F3B2C"/>
    <w:rsid w:val="002F3E84"/>
    <w:rsid w:val="002F43DB"/>
    <w:rsid w:val="002F530D"/>
    <w:rsid w:val="002F6D38"/>
    <w:rsid w:val="003052B3"/>
    <w:rsid w:val="003062FE"/>
    <w:rsid w:val="003153FD"/>
    <w:rsid w:val="00320373"/>
    <w:rsid w:val="00327F1A"/>
    <w:rsid w:val="0033711E"/>
    <w:rsid w:val="0033732C"/>
    <w:rsid w:val="003473A4"/>
    <w:rsid w:val="003534CA"/>
    <w:rsid w:val="003537F6"/>
    <w:rsid w:val="0035446D"/>
    <w:rsid w:val="00354635"/>
    <w:rsid w:val="00357A2B"/>
    <w:rsid w:val="003604F2"/>
    <w:rsid w:val="00367F6A"/>
    <w:rsid w:val="0037246B"/>
    <w:rsid w:val="00375EF2"/>
    <w:rsid w:val="00381B59"/>
    <w:rsid w:val="003A04D9"/>
    <w:rsid w:val="003A1BC2"/>
    <w:rsid w:val="003A1F44"/>
    <w:rsid w:val="003A7B1B"/>
    <w:rsid w:val="003C0733"/>
    <w:rsid w:val="003C150A"/>
    <w:rsid w:val="003C2165"/>
    <w:rsid w:val="003C6BBE"/>
    <w:rsid w:val="003D13D6"/>
    <w:rsid w:val="003D14FC"/>
    <w:rsid w:val="003D2806"/>
    <w:rsid w:val="003E28EE"/>
    <w:rsid w:val="003F0430"/>
    <w:rsid w:val="003F34C9"/>
    <w:rsid w:val="003F422D"/>
    <w:rsid w:val="0040018F"/>
    <w:rsid w:val="00414CE1"/>
    <w:rsid w:val="004166BF"/>
    <w:rsid w:val="00420ADF"/>
    <w:rsid w:val="00420E74"/>
    <w:rsid w:val="004260DB"/>
    <w:rsid w:val="00427EAC"/>
    <w:rsid w:val="00431DF0"/>
    <w:rsid w:val="004335EF"/>
    <w:rsid w:val="0043401C"/>
    <w:rsid w:val="004377B4"/>
    <w:rsid w:val="00437F95"/>
    <w:rsid w:val="00442A54"/>
    <w:rsid w:val="00446B65"/>
    <w:rsid w:val="0045313C"/>
    <w:rsid w:val="004545B4"/>
    <w:rsid w:val="00454742"/>
    <w:rsid w:val="00462311"/>
    <w:rsid w:val="00470114"/>
    <w:rsid w:val="00472D84"/>
    <w:rsid w:val="00474AA8"/>
    <w:rsid w:val="0048119A"/>
    <w:rsid w:val="00484053"/>
    <w:rsid w:val="00492D06"/>
    <w:rsid w:val="00493B9D"/>
    <w:rsid w:val="004945E4"/>
    <w:rsid w:val="00496B6B"/>
    <w:rsid w:val="004A04A5"/>
    <w:rsid w:val="004A1D1C"/>
    <w:rsid w:val="004A619D"/>
    <w:rsid w:val="004A71A3"/>
    <w:rsid w:val="004A763E"/>
    <w:rsid w:val="004B222C"/>
    <w:rsid w:val="004B6771"/>
    <w:rsid w:val="004C0AA6"/>
    <w:rsid w:val="004C2281"/>
    <w:rsid w:val="004C37C0"/>
    <w:rsid w:val="004C7B15"/>
    <w:rsid w:val="004D0F59"/>
    <w:rsid w:val="004D3C5C"/>
    <w:rsid w:val="004D4831"/>
    <w:rsid w:val="004E1647"/>
    <w:rsid w:val="004E66C9"/>
    <w:rsid w:val="004E69B9"/>
    <w:rsid w:val="004F06CC"/>
    <w:rsid w:val="004F3503"/>
    <w:rsid w:val="00500248"/>
    <w:rsid w:val="00513707"/>
    <w:rsid w:val="00514BFF"/>
    <w:rsid w:val="00515E3C"/>
    <w:rsid w:val="00517A46"/>
    <w:rsid w:val="00522EA8"/>
    <w:rsid w:val="005307B2"/>
    <w:rsid w:val="00531A2D"/>
    <w:rsid w:val="00546442"/>
    <w:rsid w:val="00551F33"/>
    <w:rsid w:val="0056195D"/>
    <w:rsid w:val="00563297"/>
    <w:rsid w:val="0056709B"/>
    <w:rsid w:val="00570458"/>
    <w:rsid w:val="00571D43"/>
    <w:rsid w:val="00573D0E"/>
    <w:rsid w:val="005767B4"/>
    <w:rsid w:val="0058133E"/>
    <w:rsid w:val="00581756"/>
    <w:rsid w:val="0058424A"/>
    <w:rsid w:val="005875E7"/>
    <w:rsid w:val="00587E97"/>
    <w:rsid w:val="005913BD"/>
    <w:rsid w:val="00591FFE"/>
    <w:rsid w:val="005A0AE8"/>
    <w:rsid w:val="005A3025"/>
    <w:rsid w:val="005B2663"/>
    <w:rsid w:val="005B6CF6"/>
    <w:rsid w:val="005C002D"/>
    <w:rsid w:val="005D20FA"/>
    <w:rsid w:val="005D4242"/>
    <w:rsid w:val="005D48B2"/>
    <w:rsid w:val="005D4FEB"/>
    <w:rsid w:val="005D793E"/>
    <w:rsid w:val="005E1DD4"/>
    <w:rsid w:val="005F2F83"/>
    <w:rsid w:val="005F32EC"/>
    <w:rsid w:val="00600234"/>
    <w:rsid w:val="00604582"/>
    <w:rsid w:val="00604A9A"/>
    <w:rsid w:val="00606087"/>
    <w:rsid w:val="00606B6D"/>
    <w:rsid w:val="00613311"/>
    <w:rsid w:val="00633F33"/>
    <w:rsid w:val="00635AC6"/>
    <w:rsid w:val="00641FA6"/>
    <w:rsid w:val="00646F2C"/>
    <w:rsid w:val="006524BC"/>
    <w:rsid w:val="0065506A"/>
    <w:rsid w:val="00661E9B"/>
    <w:rsid w:val="00670585"/>
    <w:rsid w:val="006725CF"/>
    <w:rsid w:val="00672B81"/>
    <w:rsid w:val="00674AE9"/>
    <w:rsid w:val="00684320"/>
    <w:rsid w:val="00693D6C"/>
    <w:rsid w:val="006948ED"/>
    <w:rsid w:val="00695A33"/>
    <w:rsid w:val="006A31A8"/>
    <w:rsid w:val="006B0653"/>
    <w:rsid w:val="006B736E"/>
    <w:rsid w:val="006C38D4"/>
    <w:rsid w:val="006C6508"/>
    <w:rsid w:val="006C6A60"/>
    <w:rsid w:val="006D0AF0"/>
    <w:rsid w:val="006D2B35"/>
    <w:rsid w:val="006E0B1F"/>
    <w:rsid w:val="006E5304"/>
    <w:rsid w:val="006E5F34"/>
    <w:rsid w:val="006F66FA"/>
    <w:rsid w:val="00710751"/>
    <w:rsid w:val="00716B43"/>
    <w:rsid w:val="007200DE"/>
    <w:rsid w:val="00732D47"/>
    <w:rsid w:val="00735A5B"/>
    <w:rsid w:val="00742970"/>
    <w:rsid w:val="007429DE"/>
    <w:rsid w:val="0074447E"/>
    <w:rsid w:val="00761A00"/>
    <w:rsid w:val="007651C8"/>
    <w:rsid w:val="00770894"/>
    <w:rsid w:val="007739CD"/>
    <w:rsid w:val="007833BD"/>
    <w:rsid w:val="007843F3"/>
    <w:rsid w:val="00784A50"/>
    <w:rsid w:val="00786B9B"/>
    <w:rsid w:val="00786D20"/>
    <w:rsid w:val="007A5D07"/>
    <w:rsid w:val="007C1495"/>
    <w:rsid w:val="007C1608"/>
    <w:rsid w:val="007C24B2"/>
    <w:rsid w:val="007C3C13"/>
    <w:rsid w:val="007C5A0F"/>
    <w:rsid w:val="007E18F1"/>
    <w:rsid w:val="007E3193"/>
    <w:rsid w:val="007E3FBC"/>
    <w:rsid w:val="007E4832"/>
    <w:rsid w:val="007E568C"/>
    <w:rsid w:val="007F354D"/>
    <w:rsid w:val="008009A2"/>
    <w:rsid w:val="00801672"/>
    <w:rsid w:val="0080248B"/>
    <w:rsid w:val="00804954"/>
    <w:rsid w:val="008062BE"/>
    <w:rsid w:val="008071F6"/>
    <w:rsid w:val="0081451A"/>
    <w:rsid w:val="0082297C"/>
    <w:rsid w:val="00822CA3"/>
    <w:rsid w:val="00824566"/>
    <w:rsid w:val="00834C5F"/>
    <w:rsid w:val="00841E99"/>
    <w:rsid w:val="0084658C"/>
    <w:rsid w:val="00847173"/>
    <w:rsid w:val="00860BFC"/>
    <w:rsid w:val="0086341D"/>
    <w:rsid w:val="008639BC"/>
    <w:rsid w:val="00871DBA"/>
    <w:rsid w:val="00873F28"/>
    <w:rsid w:val="00873F90"/>
    <w:rsid w:val="00877B0C"/>
    <w:rsid w:val="00880AC8"/>
    <w:rsid w:val="00883796"/>
    <w:rsid w:val="00883D87"/>
    <w:rsid w:val="008934D7"/>
    <w:rsid w:val="00895687"/>
    <w:rsid w:val="008A2FAF"/>
    <w:rsid w:val="008A4737"/>
    <w:rsid w:val="008A4B5D"/>
    <w:rsid w:val="008B0DC9"/>
    <w:rsid w:val="008B0DFD"/>
    <w:rsid w:val="008B3105"/>
    <w:rsid w:val="008B5BAB"/>
    <w:rsid w:val="008C111E"/>
    <w:rsid w:val="008C2467"/>
    <w:rsid w:val="008C474D"/>
    <w:rsid w:val="008C4D56"/>
    <w:rsid w:val="008C7607"/>
    <w:rsid w:val="008D130F"/>
    <w:rsid w:val="008D76C6"/>
    <w:rsid w:val="008E2389"/>
    <w:rsid w:val="008E6661"/>
    <w:rsid w:val="008E7D3C"/>
    <w:rsid w:val="008E7F24"/>
    <w:rsid w:val="008F109F"/>
    <w:rsid w:val="008F13DD"/>
    <w:rsid w:val="008F326B"/>
    <w:rsid w:val="008F55AE"/>
    <w:rsid w:val="008F7DF7"/>
    <w:rsid w:val="00901313"/>
    <w:rsid w:val="009029A4"/>
    <w:rsid w:val="00912A5D"/>
    <w:rsid w:val="00912D04"/>
    <w:rsid w:val="00912FCC"/>
    <w:rsid w:val="009202E5"/>
    <w:rsid w:val="009203B8"/>
    <w:rsid w:val="00925A23"/>
    <w:rsid w:val="00925C4B"/>
    <w:rsid w:val="009270A1"/>
    <w:rsid w:val="00930F2C"/>
    <w:rsid w:val="00932E5A"/>
    <w:rsid w:val="009509BA"/>
    <w:rsid w:val="009635B6"/>
    <w:rsid w:val="00964978"/>
    <w:rsid w:val="00964DB4"/>
    <w:rsid w:val="00965AD5"/>
    <w:rsid w:val="00973FFE"/>
    <w:rsid w:val="00982881"/>
    <w:rsid w:val="00982E10"/>
    <w:rsid w:val="009902F9"/>
    <w:rsid w:val="00990B6D"/>
    <w:rsid w:val="00992583"/>
    <w:rsid w:val="00992C62"/>
    <w:rsid w:val="009957CE"/>
    <w:rsid w:val="009A1878"/>
    <w:rsid w:val="009A5FE8"/>
    <w:rsid w:val="009A6E1E"/>
    <w:rsid w:val="009A7FD8"/>
    <w:rsid w:val="009B0D5A"/>
    <w:rsid w:val="009B394F"/>
    <w:rsid w:val="009B3C3D"/>
    <w:rsid w:val="009B4365"/>
    <w:rsid w:val="009C01D7"/>
    <w:rsid w:val="009C5081"/>
    <w:rsid w:val="009C5AFB"/>
    <w:rsid w:val="009C73B7"/>
    <w:rsid w:val="009E3901"/>
    <w:rsid w:val="009F3217"/>
    <w:rsid w:val="009F4DE7"/>
    <w:rsid w:val="00A004A9"/>
    <w:rsid w:val="00A03813"/>
    <w:rsid w:val="00A04B16"/>
    <w:rsid w:val="00A13699"/>
    <w:rsid w:val="00A17E8A"/>
    <w:rsid w:val="00A20368"/>
    <w:rsid w:val="00A323AB"/>
    <w:rsid w:val="00A35B8A"/>
    <w:rsid w:val="00A40746"/>
    <w:rsid w:val="00A50FF1"/>
    <w:rsid w:val="00A51C51"/>
    <w:rsid w:val="00A54A79"/>
    <w:rsid w:val="00A57B7E"/>
    <w:rsid w:val="00A6564A"/>
    <w:rsid w:val="00A927F8"/>
    <w:rsid w:val="00A96242"/>
    <w:rsid w:val="00AA1524"/>
    <w:rsid w:val="00AA1D51"/>
    <w:rsid w:val="00AB37EF"/>
    <w:rsid w:val="00AB44BE"/>
    <w:rsid w:val="00AC305E"/>
    <w:rsid w:val="00AC4987"/>
    <w:rsid w:val="00AD0701"/>
    <w:rsid w:val="00AD3CE1"/>
    <w:rsid w:val="00AD6882"/>
    <w:rsid w:val="00AD7AF8"/>
    <w:rsid w:val="00AE2BCE"/>
    <w:rsid w:val="00AE6936"/>
    <w:rsid w:val="00AF236A"/>
    <w:rsid w:val="00B0049B"/>
    <w:rsid w:val="00B01156"/>
    <w:rsid w:val="00B0194D"/>
    <w:rsid w:val="00B025E6"/>
    <w:rsid w:val="00B02AFA"/>
    <w:rsid w:val="00B04F10"/>
    <w:rsid w:val="00B14865"/>
    <w:rsid w:val="00B15D43"/>
    <w:rsid w:val="00B16F3A"/>
    <w:rsid w:val="00B23699"/>
    <w:rsid w:val="00B23F8E"/>
    <w:rsid w:val="00B246D7"/>
    <w:rsid w:val="00B25AC3"/>
    <w:rsid w:val="00B3244F"/>
    <w:rsid w:val="00B47A85"/>
    <w:rsid w:val="00B54C7A"/>
    <w:rsid w:val="00B6769B"/>
    <w:rsid w:val="00B76902"/>
    <w:rsid w:val="00B76966"/>
    <w:rsid w:val="00B804EE"/>
    <w:rsid w:val="00B83F7F"/>
    <w:rsid w:val="00B937AF"/>
    <w:rsid w:val="00B9736B"/>
    <w:rsid w:val="00BA184B"/>
    <w:rsid w:val="00BB4D95"/>
    <w:rsid w:val="00BB68DB"/>
    <w:rsid w:val="00BB76B0"/>
    <w:rsid w:val="00BB76C8"/>
    <w:rsid w:val="00BC12D9"/>
    <w:rsid w:val="00BC1D64"/>
    <w:rsid w:val="00BC2533"/>
    <w:rsid w:val="00BC705D"/>
    <w:rsid w:val="00BD5B09"/>
    <w:rsid w:val="00BD7F1B"/>
    <w:rsid w:val="00BE3AA4"/>
    <w:rsid w:val="00BE4697"/>
    <w:rsid w:val="00BF2D32"/>
    <w:rsid w:val="00BF3E30"/>
    <w:rsid w:val="00BF6A9D"/>
    <w:rsid w:val="00C0377C"/>
    <w:rsid w:val="00C03B58"/>
    <w:rsid w:val="00C07DB3"/>
    <w:rsid w:val="00C22622"/>
    <w:rsid w:val="00C24899"/>
    <w:rsid w:val="00C26287"/>
    <w:rsid w:val="00C30D0E"/>
    <w:rsid w:val="00C33927"/>
    <w:rsid w:val="00C33C7E"/>
    <w:rsid w:val="00C40021"/>
    <w:rsid w:val="00C426BF"/>
    <w:rsid w:val="00C42A91"/>
    <w:rsid w:val="00C4389E"/>
    <w:rsid w:val="00C446CB"/>
    <w:rsid w:val="00C5371B"/>
    <w:rsid w:val="00C564BF"/>
    <w:rsid w:val="00C66970"/>
    <w:rsid w:val="00C7477F"/>
    <w:rsid w:val="00C82B31"/>
    <w:rsid w:val="00C83B34"/>
    <w:rsid w:val="00C83DA7"/>
    <w:rsid w:val="00C86BD8"/>
    <w:rsid w:val="00C87A84"/>
    <w:rsid w:val="00C87F2A"/>
    <w:rsid w:val="00C92237"/>
    <w:rsid w:val="00C93237"/>
    <w:rsid w:val="00CA0639"/>
    <w:rsid w:val="00CA076F"/>
    <w:rsid w:val="00CA39B1"/>
    <w:rsid w:val="00CB2419"/>
    <w:rsid w:val="00CB3F12"/>
    <w:rsid w:val="00CB520F"/>
    <w:rsid w:val="00CC11FA"/>
    <w:rsid w:val="00CD06ED"/>
    <w:rsid w:val="00CD3B1C"/>
    <w:rsid w:val="00CE36EE"/>
    <w:rsid w:val="00CE54DE"/>
    <w:rsid w:val="00CE7797"/>
    <w:rsid w:val="00CF07D7"/>
    <w:rsid w:val="00CF2031"/>
    <w:rsid w:val="00CF3D0F"/>
    <w:rsid w:val="00D11859"/>
    <w:rsid w:val="00D27F72"/>
    <w:rsid w:val="00D31505"/>
    <w:rsid w:val="00D35871"/>
    <w:rsid w:val="00D35B8A"/>
    <w:rsid w:val="00D371DF"/>
    <w:rsid w:val="00D4434A"/>
    <w:rsid w:val="00D460DC"/>
    <w:rsid w:val="00D467A2"/>
    <w:rsid w:val="00D51A83"/>
    <w:rsid w:val="00D55314"/>
    <w:rsid w:val="00D5616F"/>
    <w:rsid w:val="00D62092"/>
    <w:rsid w:val="00D65C78"/>
    <w:rsid w:val="00D70058"/>
    <w:rsid w:val="00D74344"/>
    <w:rsid w:val="00D80354"/>
    <w:rsid w:val="00D826EE"/>
    <w:rsid w:val="00D8283A"/>
    <w:rsid w:val="00D907FB"/>
    <w:rsid w:val="00D9603C"/>
    <w:rsid w:val="00D96A41"/>
    <w:rsid w:val="00D96FA3"/>
    <w:rsid w:val="00D97D73"/>
    <w:rsid w:val="00DA6641"/>
    <w:rsid w:val="00DB1922"/>
    <w:rsid w:val="00DB3288"/>
    <w:rsid w:val="00DC5D02"/>
    <w:rsid w:val="00DC7796"/>
    <w:rsid w:val="00DE5EA0"/>
    <w:rsid w:val="00DF0F91"/>
    <w:rsid w:val="00DF187B"/>
    <w:rsid w:val="00E04F73"/>
    <w:rsid w:val="00E07BF4"/>
    <w:rsid w:val="00E148A6"/>
    <w:rsid w:val="00E15693"/>
    <w:rsid w:val="00E212AA"/>
    <w:rsid w:val="00E24A6C"/>
    <w:rsid w:val="00E24FA3"/>
    <w:rsid w:val="00E2649C"/>
    <w:rsid w:val="00E30191"/>
    <w:rsid w:val="00E3377A"/>
    <w:rsid w:val="00E403D6"/>
    <w:rsid w:val="00E43E9F"/>
    <w:rsid w:val="00E447B3"/>
    <w:rsid w:val="00E44982"/>
    <w:rsid w:val="00E46483"/>
    <w:rsid w:val="00E4752A"/>
    <w:rsid w:val="00E47B29"/>
    <w:rsid w:val="00E5741A"/>
    <w:rsid w:val="00E60AA4"/>
    <w:rsid w:val="00E62788"/>
    <w:rsid w:val="00E64CA0"/>
    <w:rsid w:val="00E65694"/>
    <w:rsid w:val="00E70D3C"/>
    <w:rsid w:val="00E724E5"/>
    <w:rsid w:val="00E800A0"/>
    <w:rsid w:val="00E812D8"/>
    <w:rsid w:val="00E81ADF"/>
    <w:rsid w:val="00E864AD"/>
    <w:rsid w:val="00E87A6D"/>
    <w:rsid w:val="00E91FAC"/>
    <w:rsid w:val="00E95274"/>
    <w:rsid w:val="00EA0E08"/>
    <w:rsid w:val="00EA23A5"/>
    <w:rsid w:val="00EA48A0"/>
    <w:rsid w:val="00EA68D7"/>
    <w:rsid w:val="00EA74ED"/>
    <w:rsid w:val="00EA7F4C"/>
    <w:rsid w:val="00EB6300"/>
    <w:rsid w:val="00EB765B"/>
    <w:rsid w:val="00EC397D"/>
    <w:rsid w:val="00ED4D78"/>
    <w:rsid w:val="00ED5439"/>
    <w:rsid w:val="00ED5946"/>
    <w:rsid w:val="00ED64F6"/>
    <w:rsid w:val="00ED7B38"/>
    <w:rsid w:val="00EE45E7"/>
    <w:rsid w:val="00EF385C"/>
    <w:rsid w:val="00EF3A81"/>
    <w:rsid w:val="00EF4B31"/>
    <w:rsid w:val="00F0298D"/>
    <w:rsid w:val="00F059B8"/>
    <w:rsid w:val="00F12090"/>
    <w:rsid w:val="00F13E26"/>
    <w:rsid w:val="00F14099"/>
    <w:rsid w:val="00F14C7C"/>
    <w:rsid w:val="00F16CAA"/>
    <w:rsid w:val="00F22167"/>
    <w:rsid w:val="00F3327A"/>
    <w:rsid w:val="00F34278"/>
    <w:rsid w:val="00F377AC"/>
    <w:rsid w:val="00F40EED"/>
    <w:rsid w:val="00F40F2C"/>
    <w:rsid w:val="00F45339"/>
    <w:rsid w:val="00F5024B"/>
    <w:rsid w:val="00F50F66"/>
    <w:rsid w:val="00F521B0"/>
    <w:rsid w:val="00F566D4"/>
    <w:rsid w:val="00F57D13"/>
    <w:rsid w:val="00F64C11"/>
    <w:rsid w:val="00F73E79"/>
    <w:rsid w:val="00F814E5"/>
    <w:rsid w:val="00F865C9"/>
    <w:rsid w:val="00F93D1D"/>
    <w:rsid w:val="00F9488C"/>
    <w:rsid w:val="00F9633F"/>
    <w:rsid w:val="00FA0D36"/>
    <w:rsid w:val="00FA305C"/>
    <w:rsid w:val="00FA5E43"/>
    <w:rsid w:val="00FB018A"/>
    <w:rsid w:val="00FB288C"/>
    <w:rsid w:val="00FB3339"/>
    <w:rsid w:val="00FB3994"/>
    <w:rsid w:val="00FC6DF4"/>
    <w:rsid w:val="00FE01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36CF9A"/>
  <w15:docId w15:val="{BE1D9E3A-0851-4616-96C5-D8377A67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4488"/>
    <w:pPr>
      <w:spacing w:after="200" w:line="276"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E3019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0D7D3C"/>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0D7D3C"/>
    <w:rPr>
      <w:rFonts w:ascii="Tahoma" w:hAnsi="Tahoma" w:cs="Tahoma"/>
      <w:sz w:val="16"/>
      <w:szCs w:val="16"/>
    </w:rPr>
  </w:style>
  <w:style w:type="paragraph" w:styleId="Akapitzlist">
    <w:name w:val="List Paragraph"/>
    <w:basedOn w:val="Normalny"/>
    <w:link w:val="AkapitzlistZnak"/>
    <w:uiPriority w:val="99"/>
    <w:qFormat/>
    <w:rsid w:val="006948ED"/>
    <w:pPr>
      <w:ind w:left="720"/>
    </w:pPr>
    <w:rPr>
      <w:rFonts w:cs="Times New Roman"/>
    </w:rPr>
  </w:style>
  <w:style w:type="paragraph" w:styleId="Nagwek">
    <w:name w:val="header"/>
    <w:basedOn w:val="Normalny"/>
    <w:link w:val="NagwekZnak"/>
    <w:uiPriority w:val="99"/>
    <w:rsid w:val="00427EAC"/>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427EAC"/>
  </w:style>
  <w:style w:type="paragraph" w:styleId="Stopka">
    <w:name w:val="footer"/>
    <w:basedOn w:val="Normalny"/>
    <w:link w:val="StopkaZnak"/>
    <w:uiPriority w:val="99"/>
    <w:rsid w:val="00427EAC"/>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427EAC"/>
  </w:style>
  <w:style w:type="character" w:styleId="Pogrubienie">
    <w:name w:val="Strong"/>
    <w:uiPriority w:val="22"/>
    <w:qFormat/>
    <w:rsid w:val="009957CE"/>
    <w:rPr>
      <w:b/>
      <w:bCs/>
    </w:rPr>
  </w:style>
  <w:style w:type="paragraph" w:styleId="NormalnyWeb">
    <w:name w:val="Normal (Web)"/>
    <w:basedOn w:val="Normalny"/>
    <w:uiPriority w:val="99"/>
    <w:semiHidden/>
    <w:rsid w:val="00D4434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99"/>
    <w:qFormat/>
    <w:rsid w:val="008071F6"/>
    <w:rPr>
      <w:rFonts w:cs="Calibri"/>
      <w:sz w:val="22"/>
      <w:szCs w:val="22"/>
      <w:lang w:eastAsia="en-US"/>
    </w:rPr>
  </w:style>
  <w:style w:type="paragraph" w:customStyle="1" w:styleId="Pa14">
    <w:name w:val="Pa14"/>
    <w:basedOn w:val="Normalny"/>
    <w:next w:val="Normalny"/>
    <w:uiPriority w:val="99"/>
    <w:rsid w:val="008D76C6"/>
    <w:pPr>
      <w:autoSpaceDE w:val="0"/>
      <w:autoSpaceDN w:val="0"/>
      <w:adjustRightInd w:val="0"/>
      <w:spacing w:after="0" w:line="201" w:lineRule="atLeast"/>
    </w:pPr>
    <w:rPr>
      <w:sz w:val="24"/>
      <w:szCs w:val="24"/>
    </w:rPr>
  </w:style>
  <w:style w:type="paragraph" w:customStyle="1" w:styleId="Default">
    <w:name w:val="Default"/>
    <w:uiPriority w:val="99"/>
    <w:rsid w:val="00563297"/>
    <w:pPr>
      <w:autoSpaceDE w:val="0"/>
      <w:autoSpaceDN w:val="0"/>
      <w:adjustRightInd w:val="0"/>
    </w:pPr>
    <w:rPr>
      <w:rFonts w:cs="Calibri"/>
      <w:color w:val="000000"/>
      <w:sz w:val="24"/>
      <w:szCs w:val="24"/>
      <w:lang w:eastAsia="en-US"/>
    </w:rPr>
  </w:style>
  <w:style w:type="paragraph" w:customStyle="1" w:styleId="Pa19">
    <w:name w:val="Pa19"/>
    <w:basedOn w:val="Default"/>
    <w:next w:val="Default"/>
    <w:uiPriority w:val="99"/>
    <w:rsid w:val="00563297"/>
    <w:pPr>
      <w:spacing w:line="201" w:lineRule="atLeast"/>
    </w:pPr>
    <w:rPr>
      <w:color w:val="auto"/>
    </w:rPr>
  </w:style>
  <w:style w:type="paragraph" w:customStyle="1" w:styleId="Pa7">
    <w:name w:val="Pa7"/>
    <w:basedOn w:val="Default"/>
    <w:next w:val="Default"/>
    <w:uiPriority w:val="99"/>
    <w:rsid w:val="00563297"/>
    <w:pPr>
      <w:spacing w:line="201" w:lineRule="atLeast"/>
    </w:pPr>
    <w:rPr>
      <w:color w:val="auto"/>
    </w:rPr>
  </w:style>
  <w:style w:type="paragraph" w:styleId="Tekstprzypisudolnego">
    <w:name w:val="footnote text"/>
    <w:basedOn w:val="Normalny"/>
    <w:link w:val="TekstprzypisudolnegoZnak"/>
    <w:uiPriority w:val="99"/>
    <w:semiHidden/>
    <w:rsid w:val="0040018F"/>
    <w:pPr>
      <w:spacing w:after="0" w:line="240" w:lineRule="auto"/>
    </w:pPr>
    <w:rPr>
      <w:rFonts w:ascii="Times New Roman" w:hAnsi="Times New Roman" w:cs="Times New Roman"/>
      <w:sz w:val="20"/>
      <w:szCs w:val="20"/>
      <w:lang w:eastAsia="pl-PL"/>
    </w:rPr>
  </w:style>
  <w:style w:type="character" w:customStyle="1" w:styleId="TekstprzypisudolnegoZnak">
    <w:name w:val="Tekst przypisu dolnego Znak"/>
    <w:link w:val="Tekstprzypisudolnego"/>
    <w:uiPriority w:val="99"/>
    <w:semiHidden/>
    <w:rsid w:val="0040018F"/>
    <w:rPr>
      <w:rFonts w:ascii="Times New Roman" w:hAnsi="Times New Roman"/>
    </w:rPr>
  </w:style>
  <w:style w:type="character" w:customStyle="1" w:styleId="AkapitzlistZnak">
    <w:name w:val="Akapit z listą Znak"/>
    <w:link w:val="Akapitzlist"/>
    <w:uiPriority w:val="99"/>
    <w:locked/>
    <w:rsid w:val="0040018F"/>
    <w:rPr>
      <w:rFonts w:cs="Calibri"/>
      <w:sz w:val="22"/>
      <w:szCs w:val="22"/>
      <w:lang w:eastAsia="en-US"/>
    </w:rPr>
  </w:style>
  <w:style w:type="paragraph" w:customStyle="1" w:styleId="Brakstyluakapitowego">
    <w:name w:val="[Brak stylu akapitowego]"/>
    <w:rsid w:val="00ED64F6"/>
    <w:pPr>
      <w:widowControl w:val="0"/>
      <w:autoSpaceDE w:val="0"/>
      <w:autoSpaceDN w:val="0"/>
      <w:adjustRightInd w:val="0"/>
      <w:spacing w:line="288" w:lineRule="auto"/>
      <w:textAlignment w:val="center"/>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641238">
      <w:bodyDiv w:val="1"/>
      <w:marLeft w:val="0"/>
      <w:marRight w:val="0"/>
      <w:marTop w:val="0"/>
      <w:marBottom w:val="0"/>
      <w:divBdr>
        <w:top w:val="none" w:sz="0" w:space="0" w:color="auto"/>
        <w:left w:val="none" w:sz="0" w:space="0" w:color="auto"/>
        <w:bottom w:val="none" w:sz="0" w:space="0" w:color="auto"/>
        <w:right w:val="none" w:sz="0" w:space="0" w:color="auto"/>
      </w:divBdr>
    </w:div>
    <w:div w:id="753088891">
      <w:marLeft w:val="0"/>
      <w:marRight w:val="0"/>
      <w:marTop w:val="0"/>
      <w:marBottom w:val="0"/>
      <w:divBdr>
        <w:top w:val="none" w:sz="0" w:space="0" w:color="auto"/>
        <w:left w:val="none" w:sz="0" w:space="0" w:color="auto"/>
        <w:bottom w:val="none" w:sz="0" w:space="0" w:color="auto"/>
        <w:right w:val="none" w:sz="0" w:space="0" w:color="auto"/>
      </w:divBdr>
    </w:div>
    <w:div w:id="753088892">
      <w:marLeft w:val="0"/>
      <w:marRight w:val="0"/>
      <w:marTop w:val="0"/>
      <w:marBottom w:val="0"/>
      <w:divBdr>
        <w:top w:val="none" w:sz="0" w:space="0" w:color="auto"/>
        <w:left w:val="none" w:sz="0" w:space="0" w:color="auto"/>
        <w:bottom w:val="none" w:sz="0" w:space="0" w:color="auto"/>
        <w:right w:val="none" w:sz="0" w:space="0" w:color="auto"/>
      </w:divBdr>
    </w:div>
    <w:div w:id="753088893">
      <w:marLeft w:val="0"/>
      <w:marRight w:val="0"/>
      <w:marTop w:val="0"/>
      <w:marBottom w:val="0"/>
      <w:divBdr>
        <w:top w:val="none" w:sz="0" w:space="0" w:color="auto"/>
        <w:left w:val="none" w:sz="0" w:space="0" w:color="auto"/>
        <w:bottom w:val="none" w:sz="0" w:space="0" w:color="auto"/>
        <w:right w:val="none" w:sz="0" w:space="0" w:color="auto"/>
      </w:divBdr>
    </w:div>
    <w:div w:id="753088894">
      <w:marLeft w:val="0"/>
      <w:marRight w:val="0"/>
      <w:marTop w:val="0"/>
      <w:marBottom w:val="0"/>
      <w:divBdr>
        <w:top w:val="none" w:sz="0" w:space="0" w:color="auto"/>
        <w:left w:val="none" w:sz="0" w:space="0" w:color="auto"/>
        <w:bottom w:val="none" w:sz="0" w:space="0" w:color="auto"/>
        <w:right w:val="none" w:sz="0" w:space="0" w:color="auto"/>
      </w:divBdr>
    </w:div>
    <w:div w:id="7530888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http://g.infor.pl/obrazki/dzu/2017/249/dzu.2017.249.000.2412.00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2535</TotalTime>
  <Pages>9</Pages>
  <Words>4327</Words>
  <Characters>25963</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ug tomaszów maz</Company>
  <LinksUpToDate>false</LinksUpToDate>
  <CharactersWithSpaces>30230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tsurmanski</dc:creator>
  <cp:keywords/>
  <dc:description/>
  <cp:lastModifiedBy>Ewa Robak</cp:lastModifiedBy>
  <cp:revision>563</cp:revision>
  <cp:lastPrinted>2018-04-26T11:31:00Z</cp:lastPrinted>
  <dcterms:created xsi:type="dcterms:W3CDTF">2014-03-20T10:51:00Z</dcterms:created>
  <dcterms:modified xsi:type="dcterms:W3CDTF">2019-04-30T12:57:00Z</dcterms:modified>
</cp:coreProperties>
</file>