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04" w:rsidRPr="00494069" w:rsidRDefault="00083530" w:rsidP="00040E4D">
      <w:pPr>
        <w:jc w:val="right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Załącznik nr 6</w:t>
      </w:r>
      <w:r w:rsidR="00466904" w:rsidRPr="00494069">
        <w:rPr>
          <w:rFonts w:asciiTheme="minorHAnsi" w:hAnsiTheme="minorHAnsi"/>
          <w:sz w:val="22"/>
          <w:szCs w:val="22"/>
        </w:rPr>
        <w:t xml:space="preserve"> do SIWZ</w:t>
      </w:r>
    </w:p>
    <w:p w:rsidR="008E4817" w:rsidRPr="00494069" w:rsidRDefault="008E4817" w:rsidP="008E48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466904" w:rsidRPr="00494069" w:rsidRDefault="00466904" w:rsidP="008E4817">
      <w:pPr>
        <w:jc w:val="center"/>
        <w:rPr>
          <w:rFonts w:asciiTheme="minorHAnsi" w:hAnsiTheme="minorHAnsi"/>
          <w:b/>
          <w:sz w:val="22"/>
          <w:szCs w:val="22"/>
        </w:rPr>
      </w:pPr>
      <w:r w:rsidRPr="00494069">
        <w:rPr>
          <w:rFonts w:asciiTheme="minorHAnsi" w:hAnsiTheme="minorHAnsi"/>
          <w:b/>
          <w:sz w:val="22"/>
          <w:szCs w:val="22"/>
        </w:rPr>
        <w:t>Istotne postanowienia umowy</w:t>
      </w:r>
    </w:p>
    <w:p w:rsidR="00466904" w:rsidRPr="00494069" w:rsidRDefault="00466904" w:rsidP="00466904">
      <w:pPr>
        <w:jc w:val="right"/>
        <w:rPr>
          <w:rFonts w:asciiTheme="minorHAnsi" w:hAnsiTheme="minorHAnsi"/>
          <w:sz w:val="22"/>
          <w:szCs w:val="22"/>
        </w:rPr>
      </w:pPr>
    </w:p>
    <w:p w:rsidR="00D029CE" w:rsidRDefault="00466904" w:rsidP="00466904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Podstawą do zawarcia umowy jest oferta wybrana w postępowaniu o udzielenie zamówienia publicznego trybie przetargu nieograniczonego zgodnie z ustawą z dnia 29 stycznia 2004 r. Prawo zamówień publicznych (tekst jednolity Dz. U. z 201</w:t>
      </w:r>
      <w:r w:rsidR="00F9798B" w:rsidRPr="00D029CE">
        <w:rPr>
          <w:rFonts w:asciiTheme="minorHAnsi" w:hAnsiTheme="minorHAnsi"/>
          <w:sz w:val="22"/>
          <w:szCs w:val="22"/>
        </w:rPr>
        <w:t>9</w:t>
      </w:r>
      <w:r w:rsidR="0045303C" w:rsidRPr="00D029CE">
        <w:rPr>
          <w:rFonts w:asciiTheme="minorHAnsi" w:hAnsiTheme="minorHAnsi"/>
          <w:sz w:val="22"/>
          <w:szCs w:val="22"/>
        </w:rPr>
        <w:t xml:space="preserve"> r.</w:t>
      </w:r>
      <w:r w:rsidRPr="00D029CE">
        <w:rPr>
          <w:rFonts w:asciiTheme="minorHAnsi" w:hAnsiTheme="minorHAnsi"/>
          <w:sz w:val="22"/>
          <w:szCs w:val="22"/>
        </w:rPr>
        <w:t xml:space="preserve"> poz. </w:t>
      </w:r>
      <w:r w:rsidR="00F9798B" w:rsidRPr="00D029CE">
        <w:rPr>
          <w:rFonts w:asciiTheme="minorHAnsi" w:hAnsiTheme="minorHAnsi"/>
          <w:sz w:val="22"/>
          <w:szCs w:val="22"/>
        </w:rPr>
        <w:t>1843</w:t>
      </w:r>
      <w:r w:rsidRPr="00D029CE">
        <w:rPr>
          <w:rFonts w:asciiTheme="minorHAnsi" w:hAnsiTheme="minorHAnsi"/>
          <w:sz w:val="22"/>
          <w:szCs w:val="22"/>
        </w:rPr>
        <w:t xml:space="preserve"> ze zm.).</w:t>
      </w:r>
    </w:p>
    <w:p w:rsidR="00D029CE" w:rsidRDefault="00D029CE" w:rsidP="00D029CE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</w:p>
    <w:p w:rsidR="00D029CE" w:rsidRDefault="00466904" w:rsidP="00466904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Przedmiotem umowy jest</w:t>
      </w:r>
      <w:r w:rsidR="00D436A2" w:rsidRPr="00D029CE">
        <w:rPr>
          <w:rFonts w:asciiTheme="minorHAnsi" w:hAnsiTheme="minorHAnsi"/>
          <w:sz w:val="22"/>
          <w:szCs w:val="22"/>
        </w:rPr>
        <w:t xml:space="preserve"> kompleksowa dostawa energii elektrycznej, obejmująca sprzedaż energii elektrycznej oraz świadczenie usługi dystrybucji energii elektrycznej na rzecz Zamawiającego (podmioty występujące wspólnie) i jego jednostek organizacyjnych. 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</w:rPr>
      </w:pPr>
    </w:p>
    <w:p w:rsidR="00D029CE" w:rsidRDefault="00466904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Każdy z Odbiorców końcowych (płatni</w:t>
      </w:r>
      <w:r w:rsidR="00521AE6">
        <w:rPr>
          <w:rFonts w:asciiTheme="minorHAnsi" w:hAnsiTheme="minorHAnsi"/>
          <w:sz w:val="22"/>
          <w:szCs w:val="22"/>
        </w:rPr>
        <w:t xml:space="preserve">ków), wymienionych w rozdz. I Specyfikacji </w:t>
      </w:r>
      <w:r w:rsidRPr="00D029CE">
        <w:rPr>
          <w:rFonts w:asciiTheme="minorHAnsi" w:hAnsiTheme="minorHAnsi"/>
          <w:sz w:val="22"/>
          <w:szCs w:val="22"/>
        </w:rPr>
        <w:t>I</w:t>
      </w:r>
      <w:r w:rsidR="00521AE6">
        <w:rPr>
          <w:rFonts w:asciiTheme="minorHAnsi" w:hAnsiTheme="minorHAnsi"/>
          <w:sz w:val="22"/>
          <w:szCs w:val="22"/>
        </w:rPr>
        <w:t>stotnych Warunków Zamówienia</w:t>
      </w:r>
      <w:r w:rsidRPr="00D029CE">
        <w:rPr>
          <w:rFonts w:asciiTheme="minorHAnsi" w:hAnsiTheme="minorHAnsi"/>
          <w:sz w:val="22"/>
          <w:szCs w:val="22"/>
        </w:rPr>
        <w:t xml:space="preserve"> będzie zawierał odrębne </w:t>
      </w:r>
      <w:r w:rsidR="00AE474E" w:rsidRPr="00D029CE">
        <w:rPr>
          <w:rFonts w:asciiTheme="minorHAnsi" w:hAnsiTheme="minorHAnsi"/>
          <w:sz w:val="22"/>
          <w:szCs w:val="22"/>
        </w:rPr>
        <w:t>u</w:t>
      </w:r>
      <w:r w:rsidRPr="00D029CE">
        <w:rPr>
          <w:rFonts w:asciiTheme="minorHAnsi" w:hAnsiTheme="minorHAnsi"/>
          <w:sz w:val="22"/>
          <w:szCs w:val="22"/>
        </w:rPr>
        <w:t>mowy na kompleksową dostawę energii elektrycznej.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  <w:lang w:eastAsia="pl-PL"/>
        </w:rPr>
      </w:pPr>
    </w:p>
    <w:p w:rsid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Dostawa energii elektrycznej oraz świadczenie usług dystrybucji odbywać się będzie na warunkach określonych przepisami ustawy z dnia 10 kwietnia 1997 r. Prawo energetyczne (Dz.U. 2019 r., poz. 755) zgodnie z przepisami wykonawczymi do ww. ustawy, przepisami Kodeksu cywilnego, zasadami określonymi w  koncesji wymienionej w ust.3, postanowieniami niniejszej Umowy oraz zgodnie z Taryfą cen za usługi Operatora Systemu Dystrybucji (zwanego OSD). Cena netto wg której rozliczana będzie sprzedaż energii elektrycznej, pozostanie niezmienna przez cały okres obowiązywania Umowy.</w:t>
      </w:r>
    </w:p>
    <w:p w:rsidR="00C459B2" w:rsidRPr="00C459B2" w:rsidRDefault="00C459B2" w:rsidP="00C459B2">
      <w:pPr>
        <w:pStyle w:val="Akapitzlist"/>
        <w:rPr>
          <w:rFonts w:asciiTheme="minorHAnsi" w:hAnsiTheme="minorHAnsi"/>
          <w:sz w:val="22"/>
          <w:szCs w:val="22"/>
        </w:rPr>
      </w:pPr>
    </w:p>
    <w:p w:rsidR="00C459B2" w:rsidRPr="00C459B2" w:rsidRDefault="00C459B2" w:rsidP="00C459B2">
      <w:pPr>
        <w:pStyle w:val="Akapitzlist"/>
        <w:widowControl w:val="0"/>
        <w:numPr>
          <w:ilvl w:val="0"/>
          <w:numId w:val="15"/>
        </w:numPr>
        <w:suppressAutoHyphens w:val="0"/>
        <w:ind w:left="284" w:hanging="284"/>
        <w:rPr>
          <w:rFonts w:asciiTheme="minorHAnsi" w:hAnsiTheme="minorHAnsi"/>
          <w:b/>
          <w:sz w:val="22"/>
          <w:szCs w:val="22"/>
          <w:lang w:eastAsia="pl-PL"/>
        </w:rPr>
      </w:pPr>
      <w:r w:rsidRPr="00C459B2">
        <w:rPr>
          <w:rFonts w:asciiTheme="minorHAnsi" w:hAnsiTheme="minorHAnsi"/>
          <w:b/>
          <w:sz w:val="22"/>
          <w:szCs w:val="22"/>
          <w:lang w:eastAsia="pl-PL"/>
        </w:rPr>
        <w:t>Warunki dostawy</w:t>
      </w:r>
      <w:r>
        <w:rPr>
          <w:rFonts w:asciiTheme="minorHAnsi" w:hAnsiTheme="minorHAnsi"/>
          <w:b/>
          <w:sz w:val="22"/>
          <w:szCs w:val="22"/>
          <w:lang w:eastAsia="pl-PL"/>
        </w:rPr>
        <w:t>:</w:t>
      </w:r>
    </w:p>
    <w:p w:rsidR="00C459B2" w:rsidRPr="00C459B2" w:rsidRDefault="00C459B2" w:rsidP="00C459B2">
      <w:pPr>
        <w:widowControl w:val="0"/>
        <w:numPr>
          <w:ilvl w:val="0"/>
          <w:numId w:val="22"/>
        </w:numPr>
        <w:tabs>
          <w:tab w:val="clear" w:pos="720"/>
          <w:tab w:val="num" w:pos="360"/>
          <w:tab w:val="num" w:pos="426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Wykonawca zobowiązany jest:</w:t>
      </w:r>
    </w:p>
    <w:p w:rsidR="00C459B2" w:rsidRPr="00C459B2" w:rsidRDefault="00C459B2" w:rsidP="00C459B2">
      <w:pPr>
        <w:widowControl w:val="0"/>
        <w:numPr>
          <w:ilvl w:val="0"/>
          <w:numId w:val="25"/>
        </w:numPr>
        <w:suppressAutoHyphens w:val="0"/>
        <w:ind w:left="851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 xml:space="preserve">dostarczyć energię elektryczną do punktów </w:t>
      </w:r>
      <w:r>
        <w:rPr>
          <w:rFonts w:asciiTheme="minorHAnsi" w:hAnsiTheme="minorHAnsi"/>
          <w:sz w:val="22"/>
          <w:szCs w:val="22"/>
          <w:lang w:eastAsia="pl-PL"/>
        </w:rPr>
        <w:t>poboru mocy wyszczególnionych w</w:t>
      </w:r>
      <w:r w:rsidRPr="00C459B2">
        <w:rPr>
          <w:rFonts w:asciiTheme="minorHAnsi" w:hAnsiTheme="minorHAnsi"/>
          <w:sz w:val="22"/>
          <w:szCs w:val="22"/>
          <w:lang w:eastAsia="pl-PL"/>
        </w:rPr>
        <w:t xml:space="preserve"> Załączniku nr ………..</w:t>
      </w:r>
      <w:r w:rsidR="00521AE6">
        <w:rPr>
          <w:rFonts w:asciiTheme="minorHAnsi" w:hAnsiTheme="minorHAnsi"/>
          <w:sz w:val="22"/>
          <w:szCs w:val="22"/>
          <w:lang w:eastAsia="pl-PL"/>
        </w:rPr>
        <w:t xml:space="preserve"> do umowy</w:t>
      </w:r>
      <w:r w:rsidRPr="00C459B2">
        <w:rPr>
          <w:rFonts w:asciiTheme="minorHAnsi" w:hAnsiTheme="minorHAnsi"/>
          <w:sz w:val="22"/>
          <w:szCs w:val="22"/>
          <w:lang w:eastAsia="pl-PL"/>
        </w:rPr>
        <w:t>,</w:t>
      </w:r>
    </w:p>
    <w:p w:rsidR="00C459B2" w:rsidRDefault="00C459B2" w:rsidP="00C459B2">
      <w:pPr>
        <w:widowControl w:val="0"/>
        <w:numPr>
          <w:ilvl w:val="0"/>
          <w:numId w:val="25"/>
        </w:numPr>
        <w:suppressAutoHyphens w:val="0"/>
        <w:ind w:left="851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dostarczyć energię elektryczną bez przerw przez okres trwania Umowy, na warunkach określonych w Umowie, zgodnie z obowiązującymi standardami jakościowymi określonymi w aktach wykonawczych do ustawy – Prawo energetyczne.</w:t>
      </w:r>
    </w:p>
    <w:p w:rsidR="00C459B2" w:rsidRDefault="00C459B2" w:rsidP="00C459B2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Wykonawca zobowiązuje się zapewnić świadczenie usług dystrybucji przez OSD na rzecz Odbiorców. Usługi dystrybucji świadczone przez OSD obejmują:</w:t>
      </w:r>
    </w:p>
    <w:p w:rsidR="00C459B2" w:rsidRPr="00C459B2" w:rsidRDefault="00C459B2" w:rsidP="00C459B2">
      <w:pPr>
        <w:pStyle w:val="Akapitzlist"/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dostarczenie energii elektrycznej do każdego punktu poboru mocy,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dotrzymywanie standardów jakościowych i niezawodnościowych dostarczonej energii elektrycznej określonych w Umowie oraz Instrukcji Ruchu i Eksploatacji Sieci Dystrybucyjnej OSD,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udostępnienie Odbiorcom danych pomiarowo - rozliczeniowych,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obsługę i utrzymanie z należytą starannością urządzeń sieci dystrybucyjnej, w tym urządzeń przyłączy w części stanowiącej sieć OSD,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dokonywanie wszelkich uzgodnień dotyczących świadczenia usług dystrybucji.</w:t>
      </w:r>
    </w:p>
    <w:p w:rsidR="00D029CE" w:rsidRPr="00C459B2" w:rsidRDefault="00D029CE" w:rsidP="00C459B2">
      <w:pPr>
        <w:rPr>
          <w:rFonts w:asciiTheme="minorHAnsi" w:hAnsiTheme="minorHAnsi"/>
          <w:sz w:val="22"/>
          <w:szCs w:val="22"/>
          <w:lang w:eastAsia="pl-PL"/>
        </w:rPr>
      </w:pPr>
    </w:p>
    <w:p w:rsid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Dostawa odbywa się za pośrednictwem sieci dystrybucji należącej do Operatora Systemu Dystrybucji (OSD) na obszarze, którego znajdują się miejsca dostarczenia energii elektrycznej (Obiekty).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  <w:lang w:eastAsia="pl-PL"/>
        </w:rPr>
      </w:pPr>
    </w:p>
    <w:p w:rsidR="00D029CE" w:rsidRP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Wykonawca oświadcza, że posiada aktualną koncesję na obrót energią elektryczną:</w:t>
      </w:r>
    </w:p>
    <w:p w:rsidR="00D029CE" w:rsidRDefault="00D029CE" w:rsidP="00D029CE">
      <w:pPr>
        <w:widowControl w:val="0"/>
        <w:suppressAutoHyphens w:val="0"/>
        <w:ind w:left="360"/>
        <w:jc w:val="both"/>
        <w:rPr>
          <w:rFonts w:asciiTheme="minorHAnsi" w:hAnsiTheme="minorHAnsi"/>
          <w:sz w:val="22"/>
          <w:szCs w:val="22"/>
          <w:lang w:eastAsia="pl-PL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Nr ………………………………………………., wydaną przez Prezesa Urzędu Regulacji Energetyki.</w:t>
      </w:r>
    </w:p>
    <w:p w:rsidR="00D029CE" w:rsidRDefault="00D029CE" w:rsidP="00D029CE">
      <w:pPr>
        <w:widowControl w:val="0"/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D029CE" w:rsidRPr="00C459B2" w:rsidRDefault="00521AE6" w:rsidP="00466904">
      <w:pPr>
        <w:pStyle w:val="Akapitzlist"/>
        <w:widowControl w:val="0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>
        <w:rPr>
          <w:rFonts w:asciiTheme="minorHAnsi" w:hAnsiTheme="minorHAnsi"/>
          <w:sz w:val="22"/>
          <w:szCs w:val="22"/>
          <w:lang w:eastAsia="pl-PL"/>
        </w:rPr>
        <w:t>Wykonawca posiada zawartą</w:t>
      </w:r>
      <w:r w:rsidR="00D029CE" w:rsidRPr="00C459B2">
        <w:rPr>
          <w:rFonts w:asciiTheme="minorHAnsi" w:hAnsiTheme="minorHAnsi"/>
          <w:sz w:val="22"/>
          <w:szCs w:val="22"/>
          <w:lang w:eastAsia="pl-PL"/>
        </w:rPr>
        <w:t xml:space="preserve"> umowę z OSD</w:t>
      </w:r>
      <w:r w:rsidR="005A26A7" w:rsidRPr="00C459B2">
        <w:rPr>
          <w:rFonts w:asciiTheme="minorHAnsi" w:hAnsiTheme="minorHAnsi"/>
          <w:sz w:val="22"/>
          <w:szCs w:val="22"/>
          <w:lang w:eastAsia="pl-PL"/>
        </w:rPr>
        <w:t xml:space="preserve"> ……………………..</w:t>
      </w:r>
      <w:r w:rsidR="00D029CE" w:rsidRPr="00C459B2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5A26A7" w:rsidRPr="00C459B2">
        <w:rPr>
          <w:rFonts w:asciiTheme="minorHAnsi" w:hAnsiTheme="minorHAnsi"/>
          <w:sz w:val="22"/>
          <w:szCs w:val="22"/>
          <w:lang w:eastAsia="pl-PL"/>
        </w:rPr>
        <w:t>na czas …………………………….</w:t>
      </w:r>
      <w:r w:rsidR="00D029CE" w:rsidRPr="00C459B2">
        <w:rPr>
          <w:rFonts w:asciiTheme="minorHAnsi" w:hAnsiTheme="minorHAnsi"/>
          <w:sz w:val="22"/>
          <w:szCs w:val="22"/>
          <w:lang w:eastAsia="pl-PL"/>
        </w:rPr>
        <w:t xml:space="preserve">, w ramach której OSD zapewnia Wykonawcy świadczenie usług dystrybucji na rzecz Zamawiającego (Odbiorca/Płatnik). Koszty usług dystrybucji ponosi Wykonawca w ramach ceny płaconej przez </w:t>
      </w:r>
      <w:r w:rsidR="00D029CE" w:rsidRPr="00C459B2">
        <w:rPr>
          <w:rFonts w:asciiTheme="minorHAnsi" w:hAnsiTheme="minorHAnsi"/>
          <w:sz w:val="22"/>
          <w:szCs w:val="22"/>
          <w:lang w:eastAsia="pl-PL"/>
        </w:rPr>
        <w:lastRenderedPageBreak/>
        <w:t>Płatników za usługę kompleksową.</w:t>
      </w:r>
      <w:r w:rsidR="00D029CE" w:rsidRPr="00C459B2">
        <w:rPr>
          <w:rFonts w:asciiTheme="minorHAnsi" w:hAnsiTheme="minorHAnsi"/>
          <w:sz w:val="22"/>
          <w:szCs w:val="22"/>
        </w:rPr>
        <w:t xml:space="preserve"> </w:t>
      </w:r>
    </w:p>
    <w:p w:rsidR="007F52EA" w:rsidRPr="00521AE6" w:rsidRDefault="007F52EA" w:rsidP="00521AE6">
      <w:pPr>
        <w:jc w:val="both"/>
        <w:rPr>
          <w:rFonts w:asciiTheme="minorHAnsi" w:hAnsiTheme="minorHAnsi"/>
          <w:sz w:val="22"/>
          <w:szCs w:val="22"/>
        </w:rPr>
      </w:pPr>
    </w:p>
    <w:p w:rsidR="007F52EA" w:rsidRPr="007F52EA" w:rsidRDefault="007F52EA" w:rsidP="007F52EA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7F52EA">
        <w:rPr>
          <w:rFonts w:asciiTheme="minorHAnsi" w:hAnsiTheme="minorHAnsi"/>
          <w:b/>
          <w:sz w:val="22"/>
          <w:szCs w:val="22"/>
        </w:rPr>
        <w:t>Obliczenie zużycia</w:t>
      </w:r>
    </w:p>
    <w:p w:rsidR="007F52EA" w:rsidRPr="007F52EA" w:rsidRDefault="007F52EA" w:rsidP="007F52EA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Ilość pobranej przez Odbiorców energii zostanie ustalona w oparciu o:</w:t>
      </w:r>
    </w:p>
    <w:p w:rsidR="007F52EA" w:rsidRDefault="007F52EA" w:rsidP="007F52EA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 xml:space="preserve">bezpośrednie (fizyczne lub zdalne) odczyty wskaźnika układów pomiarowo </w:t>
      </w:r>
      <w:r>
        <w:rPr>
          <w:rFonts w:asciiTheme="minorHAnsi" w:hAnsiTheme="minorHAnsi"/>
          <w:sz w:val="22"/>
          <w:szCs w:val="22"/>
        </w:rPr>
        <w:br/>
      </w:r>
      <w:r w:rsidRPr="007F52EA">
        <w:rPr>
          <w:rFonts w:asciiTheme="minorHAnsi" w:hAnsiTheme="minorHAnsi"/>
          <w:sz w:val="22"/>
          <w:szCs w:val="22"/>
        </w:rPr>
        <w:t>- rozliczeniowych dokonywanych przez upoważnionych przedstawicieli Wykonawcy, lub</w:t>
      </w:r>
    </w:p>
    <w:p w:rsidR="007F52EA" w:rsidRPr="007F52EA" w:rsidRDefault="007F52EA" w:rsidP="007F52EA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bezpośrednie (fizyczne) odczyty wskaźnika układów pomiarowo - rozliczeniowych dokonywanych przez upoważnionych przedstawicieli Odbiorcy przekazane drogą elektroniczna Wykonawcy.</w:t>
      </w:r>
    </w:p>
    <w:p w:rsidR="007F52EA" w:rsidRPr="007F52EA" w:rsidRDefault="007F52EA" w:rsidP="007F52EA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W przypadku awarii układu pomiarowo - rozliczeniowego, której skutkiem będzie brak możliwości przekazywania wskazań liczników zdalnie do OSD, Wykonawca dokona odczytu wskazań układu pomiarowo - rozliczeniowego i na jego podstawie wystawi fakturę rozliczeniową.</w:t>
      </w:r>
    </w:p>
    <w:p w:rsidR="007F52EA" w:rsidRPr="007F52EA" w:rsidRDefault="007F52EA" w:rsidP="007F52EA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W przypadku awarii układu pomiarowo-rozliczeniowego, której skutkiem będzie brak możliwości ustalenia rzeczywistego zużycia energii w danym okresie rozliczeniowym, Wykonawca wystawi fakturę rozliczeniową na podstawie danych pomiarowo-rozliczeniowych zgromadzonych w systemach pomiarowych Wykonawcy.</w:t>
      </w:r>
    </w:p>
    <w:p w:rsidR="00466904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523092" w:rsidRDefault="00523092" w:rsidP="00523092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Umowa zostaje zawarta na czas określony tj. od dnia 1 stycznia</w:t>
      </w:r>
      <w:r>
        <w:rPr>
          <w:rFonts w:asciiTheme="minorHAnsi" w:hAnsiTheme="minorHAnsi"/>
          <w:sz w:val="22"/>
          <w:szCs w:val="22"/>
        </w:rPr>
        <w:t xml:space="preserve"> 2020</w:t>
      </w:r>
      <w:r w:rsidRPr="00523092">
        <w:rPr>
          <w:rFonts w:asciiTheme="minorHAnsi" w:hAnsiTheme="minorHAnsi"/>
          <w:sz w:val="22"/>
          <w:szCs w:val="22"/>
        </w:rPr>
        <w:t xml:space="preserve"> roku</w:t>
      </w:r>
      <w:r>
        <w:rPr>
          <w:rFonts w:asciiTheme="minorHAnsi" w:hAnsiTheme="minorHAnsi"/>
          <w:sz w:val="22"/>
          <w:szCs w:val="22"/>
        </w:rPr>
        <w:t xml:space="preserve"> do dnia 31 grudnia 2020 roku</w:t>
      </w:r>
      <w:r w:rsidRPr="00523092">
        <w:rPr>
          <w:rFonts w:asciiTheme="minorHAnsi" w:hAnsiTheme="minorHAnsi"/>
          <w:sz w:val="22"/>
          <w:szCs w:val="22"/>
        </w:rPr>
        <w:t>.</w:t>
      </w:r>
    </w:p>
    <w:p w:rsidR="00523092" w:rsidRPr="00523092" w:rsidRDefault="00523092" w:rsidP="00523092">
      <w:pPr>
        <w:pStyle w:val="Akapitzlist"/>
        <w:ind w:left="426"/>
        <w:jc w:val="both"/>
        <w:rPr>
          <w:rFonts w:asciiTheme="minorHAnsi" w:hAnsiTheme="minorHAnsi"/>
          <w:sz w:val="22"/>
          <w:szCs w:val="22"/>
        </w:rPr>
      </w:pPr>
    </w:p>
    <w:p w:rsidR="00523092" w:rsidRDefault="00523092" w:rsidP="00523092">
      <w:pPr>
        <w:pStyle w:val="Akapitzlist"/>
        <w:numPr>
          <w:ilvl w:val="0"/>
          <w:numId w:val="15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523092">
        <w:rPr>
          <w:rFonts w:asciiTheme="minorHAnsi" w:hAnsiTheme="minorHAnsi"/>
          <w:b/>
          <w:sz w:val="22"/>
          <w:szCs w:val="22"/>
        </w:rPr>
        <w:t>Zasady rozliczenia i płatności</w:t>
      </w:r>
      <w:r>
        <w:rPr>
          <w:rFonts w:asciiTheme="minorHAnsi" w:hAnsiTheme="minorHAnsi"/>
          <w:b/>
          <w:sz w:val="22"/>
          <w:szCs w:val="22"/>
        </w:rPr>
        <w:t>:</w:t>
      </w:r>
    </w:p>
    <w:p w:rsidR="00523092" w:rsidRPr="00523092" w:rsidRDefault="00523092" w:rsidP="00523092">
      <w:pPr>
        <w:pStyle w:val="Akapitzlist"/>
        <w:numPr>
          <w:ilvl w:val="0"/>
          <w:numId w:val="21"/>
        </w:numPr>
        <w:tabs>
          <w:tab w:val="clear" w:pos="928"/>
          <w:tab w:val="left" w:pos="284"/>
          <w:tab w:val="num" w:pos="709"/>
        </w:tabs>
        <w:ind w:left="709" w:hanging="283"/>
        <w:jc w:val="both"/>
        <w:rPr>
          <w:rFonts w:asciiTheme="minorHAnsi" w:hAnsiTheme="minorHAnsi"/>
          <w:b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Szacowana ilość poboru energii elektrycznej na potrzeby Odbiorców w okresie trwania Umowy wynosi : …………………………….</w:t>
      </w:r>
      <w:r w:rsidRPr="00523092">
        <w:rPr>
          <w:rFonts w:asciiTheme="minorHAnsi" w:hAnsiTheme="minorHAnsi"/>
          <w:b/>
          <w:sz w:val="22"/>
          <w:szCs w:val="22"/>
        </w:rPr>
        <w:t xml:space="preserve"> </w:t>
      </w:r>
      <w:r w:rsidRPr="00523092">
        <w:rPr>
          <w:rFonts w:asciiTheme="minorHAnsi" w:hAnsiTheme="minorHAnsi"/>
          <w:sz w:val="22"/>
          <w:szCs w:val="22"/>
        </w:rPr>
        <w:t>kWh</w:t>
      </w:r>
      <w:r w:rsidR="005A26A7">
        <w:rPr>
          <w:rFonts w:asciiTheme="minorHAnsi" w:hAnsiTheme="minorHAnsi"/>
          <w:sz w:val="22"/>
          <w:szCs w:val="22"/>
        </w:rPr>
        <w:t>,</w:t>
      </w:r>
      <w:r w:rsidRPr="00523092">
        <w:rPr>
          <w:rFonts w:asciiTheme="minorHAnsi" w:hAnsiTheme="minorHAnsi"/>
          <w:sz w:val="22"/>
          <w:szCs w:val="22"/>
        </w:rPr>
        <w:t xml:space="preserve"> </w:t>
      </w:r>
    </w:p>
    <w:p w:rsidR="00523092" w:rsidRPr="00523092" w:rsidRDefault="00523092" w:rsidP="00523092">
      <w:pPr>
        <w:pStyle w:val="Akapitzlist"/>
        <w:numPr>
          <w:ilvl w:val="0"/>
          <w:numId w:val="21"/>
        </w:numPr>
        <w:tabs>
          <w:tab w:val="clear" w:pos="928"/>
          <w:tab w:val="left" w:pos="284"/>
          <w:tab w:val="num" w:pos="709"/>
        </w:tabs>
        <w:ind w:left="709" w:hanging="283"/>
        <w:jc w:val="both"/>
        <w:rPr>
          <w:rFonts w:asciiTheme="minorHAnsi" w:hAnsiTheme="minorHAnsi"/>
          <w:b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Szacunkowa wartość Umowy za wykonanie przedmiot</w:t>
      </w:r>
      <w:r>
        <w:rPr>
          <w:rFonts w:asciiTheme="minorHAnsi" w:hAnsiTheme="minorHAnsi"/>
          <w:sz w:val="22"/>
          <w:szCs w:val="22"/>
        </w:rPr>
        <w:t>u zamówienia, o którym mowa w SIWZ</w:t>
      </w:r>
      <w:r w:rsidRPr="00523092">
        <w:rPr>
          <w:rFonts w:asciiTheme="minorHAnsi" w:hAnsiTheme="minorHAnsi"/>
          <w:sz w:val="22"/>
          <w:szCs w:val="22"/>
        </w:rPr>
        <w:t xml:space="preserve"> niniejszej Umowy wyniesie: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 xml:space="preserve">brutto: : </w:t>
      </w:r>
      <w:r w:rsidRPr="00523092">
        <w:rPr>
          <w:rFonts w:asciiTheme="minorHAnsi" w:hAnsiTheme="minorHAnsi"/>
          <w:b/>
          <w:sz w:val="22"/>
          <w:szCs w:val="22"/>
        </w:rPr>
        <w:t xml:space="preserve"> </w:t>
      </w:r>
      <w:r w:rsidRPr="00523092">
        <w:rPr>
          <w:rFonts w:asciiTheme="minorHAnsi" w:hAnsiTheme="minorHAnsi"/>
          <w:sz w:val="22"/>
          <w:szCs w:val="22"/>
        </w:rPr>
        <w:t>………………………………. zł.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netto:  ………………………….. zł.</w:t>
      </w:r>
    </w:p>
    <w:p w:rsid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podatek VAT 23%: …………………………….. zł.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</w:p>
    <w:p w:rsidR="005A26A7" w:rsidRDefault="00523092" w:rsidP="005A26A7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>Rozliczenia między Wykonawcą i Płatnikami będą odbywać się wg cen podanych przez Wykonawcę w formularzu cenowym złożonej oferty, stanowiącym Załącznik nr …………… do Umowy. Za podstawę rozliczeń między Wykonawcą a Płatnikami przyjęte będzie rzeczywiste zużycie energii w punktach poboru mocy.</w:t>
      </w:r>
    </w:p>
    <w:p w:rsidR="005A26A7" w:rsidRDefault="00523092" w:rsidP="005A26A7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 xml:space="preserve">Okres rozliczeniowy za pobraną energię elektryczną będzie zgodny z okresem rozliczeniowym stosowanym przez OSD dla danej taryfy. </w:t>
      </w:r>
    </w:p>
    <w:p w:rsidR="005A26A7" w:rsidRDefault="00523092" w:rsidP="005A26A7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 xml:space="preserve">Wykonawca wystawia fakturę na koniec okresu rozliczeniowego, z terminem płatności 21 dni od daty otrzymania faktury przez Płatnika wskazanego w Załączniku </w:t>
      </w:r>
      <w:r w:rsidR="005A26A7">
        <w:rPr>
          <w:rFonts w:asciiTheme="minorHAnsi" w:hAnsiTheme="minorHAnsi"/>
          <w:sz w:val="22"/>
          <w:szCs w:val="22"/>
        </w:rPr>
        <w:t>nr …………… i zobowiązuje się</w:t>
      </w:r>
      <w:r w:rsidRPr="005A26A7">
        <w:rPr>
          <w:rFonts w:asciiTheme="minorHAnsi" w:hAnsiTheme="minorHAnsi"/>
          <w:sz w:val="22"/>
          <w:szCs w:val="22"/>
        </w:rPr>
        <w:t xml:space="preserve"> dostarczać ją Płatnikowi do ostatniego dnia kolejnego okresu rozliczeniowego dla danej taryfy. Za datę zapłaty uznaje się datę obciążenia rachunku bankowego Płatnika energii. </w:t>
      </w:r>
    </w:p>
    <w:p w:rsidR="0050169B" w:rsidRDefault="00523092" w:rsidP="00466904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>W przypadku  wniesienia przez Płatnika reklamacji w związku z  wątpliwościami co do prawidłowości wystawionej faktury, reklamacja będzie rozpatrzona przez Wykonawcę w terminie do 14 dni. Uznając reklamacje  Wykonawca wystawi fakturę korygującą, a termin  zapłaty, o którym mowa w ust.6 będzie liczony od dnia  otrzymania faktury korygującej.</w:t>
      </w:r>
    </w:p>
    <w:p w:rsidR="00B26A4E" w:rsidRPr="00B26A4E" w:rsidRDefault="00466904" w:rsidP="004A4EA3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0169B">
        <w:rPr>
          <w:rFonts w:asciiTheme="minorHAnsi" w:hAnsiTheme="minorHAnsi"/>
          <w:sz w:val="22"/>
          <w:szCs w:val="22"/>
        </w:rPr>
        <w:t>Wykonawca oświadcza, iż do obliczenia ceny przesyłu energii zastosował aktualną cenę taryfową dystrybucji Operatora Systemu Dystrybucyjnego, zatwierdzoną przez Prezesa Urzędu Regulacji Energetyki, która będzie obowiązywała w całym okresie obowiązywania Umowy, stanowiącą załącznik do umowy. Cena za dystrybucję energii elektrycznej może ulec zmianie w przypadku zmiany powyższej taryfy dystrybucji.</w:t>
      </w:r>
      <w:r w:rsidR="0050169B">
        <w:rPr>
          <w:rFonts w:asciiTheme="minorHAnsi" w:hAnsiTheme="minorHAnsi"/>
          <w:sz w:val="22"/>
          <w:szCs w:val="22"/>
        </w:rPr>
        <w:t xml:space="preserve"> </w:t>
      </w:r>
      <w:r w:rsidR="00346401" w:rsidRPr="0050169B">
        <w:rPr>
          <w:rFonts w:asciiTheme="minorHAnsi" w:hAnsiTheme="minorHAnsi"/>
          <w:b/>
          <w:sz w:val="22"/>
          <w:szCs w:val="22"/>
        </w:rPr>
        <w:t>W przypadku gdy zmiana parametrów dystrybucyjnych wiązać się będzie z koniecznością ponoszenia dodatkowych opłat zgodnie z taryfą OSD Zamawiający zobowiązany będzie do ich uiszczenia.</w:t>
      </w:r>
      <w:r w:rsidR="0050169B">
        <w:rPr>
          <w:rFonts w:asciiTheme="minorHAnsi" w:hAnsiTheme="minorHAnsi"/>
          <w:b/>
          <w:sz w:val="22"/>
          <w:szCs w:val="22"/>
        </w:rPr>
        <w:t xml:space="preserve"> </w:t>
      </w:r>
      <w:r w:rsidR="00346401" w:rsidRPr="0050169B">
        <w:rPr>
          <w:rFonts w:asciiTheme="minorHAnsi" w:hAnsiTheme="minorHAnsi"/>
          <w:b/>
          <w:sz w:val="22"/>
          <w:szCs w:val="22"/>
          <w:lang w:val="cs-CZ"/>
        </w:rPr>
        <w:t xml:space="preserve">Ceny i stawki opłat z tytułu dystrybucji energii elektrycznej ulegają zmianie w przypadku zmiany </w:t>
      </w:r>
      <w:r w:rsidR="00346401" w:rsidRPr="0050169B">
        <w:rPr>
          <w:rFonts w:asciiTheme="minorHAnsi" w:hAnsiTheme="minorHAnsi"/>
          <w:b/>
          <w:sz w:val="22"/>
          <w:szCs w:val="22"/>
          <w:lang w:val="cs-CZ"/>
        </w:rPr>
        <w:lastRenderedPageBreak/>
        <w:t>Taryfy OSD, zatwierdzonej przez Prezesa URE. Powyższa zmiana następuje automatycznie od dnia wejścia w życie nowej Taryfy OSD bez konieczności sporządzania aneksu do umowy.</w:t>
      </w:r>
    </w:p>
    <w:p w:rsidR="00B26A4E" w:rsidRDefault="00B26A4E" w:rsidP="00B26A4E">
      <w:pPr>
        <w:pStyle w:val="Akapitzlist"/>
        <w:suppressAutoHyphens w:val="0"/>
        <w:ind w:left="709"/>
        <w:jc w:val="both"/>
        <w:rPr>
          <w:rFonts w:asciiTheme="minorHAnsi" w:hAnsiTheme="minorHAnsi"/>
          <w:sz w:val="22"/>
          <w:szCs w:val="22"/>
        </w:rPr>
      </w:pPr>
    </w:p>
    <w:p w:rsidR="00B26A4E" w:rsidRPr="00B26A4E" w:rsidRDefault="00466904" w:rsidP="00B26A4E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</w:rPr>
        <w:t xml:space="preserve"> </w:t>
      </w:r>
      <w:r w:rsidR="00B26A4E">
        <w:rPr>
          <w:rFonts w:asciiTheme="minorHAnsi" w:hAnsiTheme="minorHAnsi"/>
          <w:b/>
          <w:sz w:val="22"/>
          <w:szCs w:val="22"/>
        </w:rPr>
        <w:t>Standardy jakości obsługi:</w:t>
      </w:r>
    </w:p>
    <w:p w:rsidR="00B26A4E" w:rsidRDefault="00B26A4E" w:rsidP="00B26A4E">
      <w:pPr>
        <w:pStyle w:val="Akapitzlist"/>
        <w:numPr>
          <w:ilvl w:val="0"/>
          <w:numId w:val="23"/>
        </w:numPr>
        <w:tabs>
          <w:tab w:val="clear" w:pos="795"/>
          <w:tab w:val="num" w:pos="709"/>
        </w:tabs>
        <w:suppressAutoHyphens w:val="0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  <w:lang w:eastAsia="pl-PL"/>
        </w:rPr>
        <w:t>Standardy jakości obsługi Odbiorców zostały określone w obowiązujących przepisach wykonawczych wydanych na podstawie ustawy  Prawo energetyczne.</w:t>
      </w:r>
    </w:p>
    <w:p w:rsidR="00C96FC3" w:rsidRDefault="00B26A4E" w:rsidP="00C96FC3">
      <w:pPr>
        <w:pStyle w:val="Akapitzlist"/>
        <w:numPr>
          <w:ilvl w:val="0"/>
          <w:numId w:val="23"/>
        </w:numPr>
        <w:tabs>
          <w:tab w:val="clear" w:pos="795"/>
          <w:tab w:val="num" w:pos="709"/>
        </w:tabs>
        <w:suppressAutoHyphens w:val="0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  <w:lang w:eastAsia="pl-PL"/>
        </w:rPr>
        <w:t xml:space="preserve">W przypadku niedotrzymania jakościowych standardów obsługi, Odbiorcy na jego pisemny wniosek przysługuje prawo bonifikaty lub upustu według stawek określonych w § 42 Rozporządzenia Ministra Gospodarki z dnia 29 grudnia 2017 r. w sprawie szczegółowych zasad kształtowania i kalkulacji taryf oraz rozliczeń w obrocie energią elektryczną </w:t>
      </w:r>
      <w:r w:rsidR="00C96FC3">
        <w:rPr>
          <w:rFonts w:asciiTheme="minorHAnsi" w:hAnsiTheme="minorHAnsi"/>
          <w:sz w:val="22"/>
          <w:szCs w:val="22"/>
          <w:lang w:eastAsia="pl-PL"/>
        </w:rPr>
        <w:br/>
      </w:r>
      <w:r w:rsidRPr="00B26A4E">
        <w:rPr>
          <w:rFonts w:asciiTheme="minorHAnsi" w:hAnsiTheme="minorHAnsi"/>
          <w:sz w:val="22"/>
          <w:szCs w:val="22"/>
          <w:lang w:eastAsia="pl-PL"/>
        </w:rPr>
        <w:t>(Dz.U. z 2017 r., poz. 2500) lub w każdym później wydanym akcie prawnym dotyczącym jakościowych standardów obsługi.</w:t>
      </w:r>
    </w:p>
    <w:p w:rsidR="00C96FC3" w:rsidRDefault="00C96FC3" w:rsidP="00C96FC3">
      <w:pPr>
        <w:pStyle w:val="Akapitzlist"/>
        <w:numPr>
          <w:ilvl w:val="0"/>
          <w:numId w:val="23"/>
        </w:numPr>
        <w:tabs>
          <w:tab w:val="clear" w:pos="795"/>
          <w:tab w:val="num" w:pos="709"/>
        </w:tabs>
        <w:suppressAutoHyphens w:val="0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C96FC3">
        <w:rPr>
          <w:rFonts w:asciiTheme="minorHAnsi" w:hAnsiTheme="minorHAnsi"/>
          <w:sz w:val="22"/>
          <w:szCs w:val="22"/>
        </w:rPr>
        <w:t>Wykonawca w ramach standardów jakościowych obsługi Odbiorcy, ma obowiązek:</w:t>
      </w:r>
    </w:p>
    <w:p w:rsidR="00C96FC3" w:rsidRPr="00C96FC3" w:rsidRDefault="00C96FC3" w:rsidP="00C96FC3">
      <w:pPr>
        <w:pStyle w:val="Akapitzlist"/>
        <w:numPr>
          <w:ilvl w:val="0"/>
          <w:numId w:val="3"/>
        </w:numPr>
        <w:tabs>
          <w:tab w:val="clear" w:pos="720"/>
        </w:tabs>
        <w:suppressAutoHyphens w:val="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C96FC3">
        <w:rPr>
          <w:rFonts w:asciiTheme="minorHAnsi" w:hAnsiTheme="minorHAnsi"/>
          <w:sz w:val="22"/>
          <w:szCs w:val="22"/>
        </w:rPr>
        <w:t>Przyjmowania od Odbiorcy zgłoszeń i reklamacji dotyczących dostarczania energii elektrycznej sieci – zgodnie z warunkami Operatora Systemu Dystrybucji,</w:t>
      </w:r>
    </w:p>
    <w:p w:rsidR="00C96FC3" w:rsidRPr="00494069" w:rsidRDefault="00C96FC3" w:rsidP="00C96FC3">
      <w:pPr>
        <w:numPr>
          <w:ilvl w:val="0"/>
          <w:numId w:val="3"/>
        </w:numPr>
        <w:tabs>
          <w:tab w:val="clear" w:pos="720"/>
        </w:tabs>
        <w:suppressAutoHyphens w:val="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Przystąpienia do usuwania zakłóceń w dostarczaniu energii elektrycznej spowodowanych nieprawidłową pracą sieci – zgodnie z warunkami Operatora Systemu Dystrybucji,</w:t>
      </w:r>
    </w:p>
    <w:p w:rsidR="00C96FC3" w:rsidRPr="00521AE6" w:rsidRDefault="00C96FC3" w:rsidP="00521AE6">
      <w:pPr>
        <w:numPr>
          <w:ilvl w:val="0"/>
          <w:numId w:val="3"/>
        </w:numPr>
        <w:tabs>
          <w:tab w:val="clear" w:pos="720"/>
        </w:tabs>
        <w:suppressAutoHyphens w:val="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Udzielania Odbiorcy, na jego żądanie, informacji o przewidywanym terminie wznowienia dostarczania energii elektrycznej przerwanego z powodu awarii w sieci,</w:t>
      </w:r>
    </w:p>
    <w:p w:rsidR="00BB65D9" w:rsidRPr="00676011" w:rsidRDefault="00BB65D9" w:rsidP="00C96FC3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 xml:space="preserve">Wykonawca nie gwarantuje ciągłości sprzedaży energii elektrycznej oraz nie ponosi odpowiedzialności za niedostarczenie energii do obiektów Odbiorcy końcowego </w:t>
      </w:r>
      <w:r w:rsidR="00C96FC3" w:rsidRPr="00676011">
        <w:rPr>
          <w:rFonts w:asciiTheme="minorHAnsi" w:hAnsiTheme="minorHAnsi"/>
          <w:sz w:val="22"/>
          <w:szCs w:val="22"/>
        </w:rPr>
        <w:br/>
      </w:r>
      <w:r w:rsidRPr="00676011">
        <w:rPr>
          <w:rFonts w:asciiTheme="minorHAnsi" w:hAnsiTheme="minorHAnsi"/>
          <w:sz w:val="22"/>
          <w:szCs w:val="22"/>
        </w:rPr>
        <w:t xml:space="preserve">w przypadku klęsk żywiołowych, innych przypadków siły wyższej, awarii w systemie dystrybucji oraz awarii sieciowych, jak również z powodu </w:t>
      </w:r>
      <w:proofErr w:type="spellStart"/>
      <w:r w:rsidRPr="00676011">
        <w:rPr>
          <w:rFonts w:asciiTheme="minorHAnsi" w:hAnsiTheme="minorHAnsi"/>
          <w:sz w:val="22"/>
          <w:szCs w:val="22"/>
        </w:rPr>
        <w:t>wyłączeń</w:t>
      </w:r>
      <w:proofErr w:type="spellEnd"/>
      <w:r w:rsidRPr="00676011">
        <w:rPr>
          <w:rFonts w:asciiTheme="minorHAnsi" w:hAnsiTheme="minorHAnsi"/>
          <w:sz w:val="22"/>
          <w:szCs w:val="22"/>
        </w:rPr>
        <w:t xml:space="preserve"> dokonywanych przez OSD nie z winy Wykonawcy.</w:t>
      </w:r>
    </w:p>
    <w:p w:rsidR="002B76DA" w:rsidRDefault="002B76DA" w:rsidP="00466904">
      <w:pPr>
        <w:jc w:val="both"/>
        <w:rPr>
          <w:rFonts w:asciiTheme="minorHAnsi" w:hAnsiTheme="minorHAnsi"/>
          <w:sz w:val="22"/>
          <w:szCs w:val="22"/>
        </w:rPr>
      </w:pPr>
    </w:p>
    <w:p w:rsidR="00466904" w:rsidRPr="002B76DA" w:rsidRDefault="00466904" w:rsidP="002B76DA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Strony zobowiązują się do:</w:t>
      </w:r>
    </w:p>
    <w:p w:rsidR="002B76DA" w:rsidRDefault="00466904" w:rsidP="00466904">
      <w:pPr>
        <w:numPr>
          <w:ilvl w:val="0"/>
          <w:numId w:val="1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Niezwłocznego wzajemnego informowania się o zauważonych wadach lub usterkach </w:t>
      </w:r>
      <w:r w:rsidR="0045303C" w:rsidRPr="00494069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 xml:space="preserve">w układzie pomiarowo-rozliczeniowym oraz innych okolicznościach mających wpływ </w:t>
      </w:r>
      <w:r w:rsidR="00F9798B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na rozliczenia za energię lub o niewłaściwych parametrach,</w:t>
      </w:r>
    </w:p>
    <w:p w:rsidR="00521AE6" w:rsidRDefault="00521AE6" w:rsidP="00521AE6">
      <w:pPr>
        <w:suppressAutoHyphens w:val="0"/>
        <w:ind w:left="709"/>
        <w:jc w:val="both"/>
        <w:rPr>
          <w:rFonts w:asciiTheme="minorHAnsi" w:hAnsiTheme="minorHAnsi"/>
          <w:sz w:val="22"/>
          <w:szCs w:val="22"/>
        </w:rPr>
      </w:pPr>
    </w:p>
    <w:p w:rsidR="00466904" w:rsidRPr="002B76DA" w:rsidRDefault="00466904" w:rsidP="002B76DA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Zamawiający zobowiązuje się do:</w:t>
      </w:r>
    </w:p>
    <w:p w:rsidR="00466904" w:rsidRPr="00494069" w:rsidRDefault="00466904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Użytkowania swoich obiektów w sposób nie powodujący utrudnień w prawidłowym funkcjonowaniu sieci,</w:t>
      </w:r>
    </w:p>
    <w:p w:rsidR="00466904" w:rsidRDefault="00466904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 xml:space="preserve">Umożliwienia przedstawicielom Wykonawcy lub Operatorowi Systemu Dystrybucyjnego  dokonania odczytów wskazań liczników oraz dostępu wraz niezbędnym sprzętem, </w:t>
      </w:r>
      <w:r w:rsidR="00F9798B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 xml:space="preserve">do wszystkich elementów układu pomiarowo-rozliczeniowego, jak równie do należących </w:t>
      </w:r>
      <w:r w:rsidR="00F9798B">
        <w:rPr>
          <w:rFonts w:asciiTheme="minorHAnsi" w:hAnsiTheme="minorHAnsi"/>
          <w:sz w:val="22"/>
          <w:szCs w:val="22"/>
        </w:rPr>
        <w:br/>
      </w:r>
      <w:r w:rsidRPr="00494069">
        <w:rPr>
          <w:rFonts w:asciiTheme="minorHAnsi" w:hAnsiTheme="minorHAnsi"/>
          <w:sz w:val="22"/>
          <w:szCs w:val="22"/>
        </w:rPr>
        <w:t>do niego elementów sieci i urządzeń znajdujących się na terenie lub w obiektach Zamawiającego.</w:t>
      </w:r>
    </w:p>
    <w:p w:rsidR="002B76DA" w:rsidRDefault="002B76DA" w:rsidP="002B76DA">
      <w:pPr>
        <w:suppressAutoHyphens w:val="0"/>
        <w:jc w:val="both"/>
        <w:rPr>
          <w:rFonts w:asciiTheme="minorHAnsi" w:hAnsiTheme="minorHAnsi"/>
          <w:sz w:val="22"/>
          <w:szCs w:val="22"/>
        </w:rPr>
      </w:pPr>
    </w:p>
    <w:p w:rsidR="002B76DA" w:rsidRDefault="002B76DA" w:rsidP="002B76DA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b/>
          <w:sz w:val="22"/>
          <w:szCs w:val="22"/>
        </w:rPr>
        <w:t>Kary umowne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W przypadku odstąpienia przez Wykonawcę od realizacji przedmiotu Umowy z przyczyn leżących po stronie Wykonawcy, Zamawiający naliczy karę w wysokości 10 % sumy szacunkowej wartości br</w:t>
      </w:r>
      <w:r w:rsidR="00295B77">
        <w:rPr>
          <w:rFonts w:asciiTheme="minorHAnsi" w:hAnsiTheme="minorHAnsi"/>
          <w:sz w:val="22"/>
          <w:szCs w:val="22"/>
        </w:rPr>
        <w:t>utto</w:t>
      </w:r>
      <w:r w:rsidRPr="002B76DA">
        <w:rPr>
          <w:rFonts w:asciiTheme="minorHAnsi" w:hAnsiTheme="minorHAnsi"/>
          <w:sz w:val="22"/>
          <w:szCs w:val="22"/>
        </w:rPr>
        <w:t xml:space="preserve"> Umowy. 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W przypadku częściowego odstąpienia przez Wykonawcę od realizacji przedmiotu Umowy </w:t>
      </w:r>
      <w:r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z przyczyn leżących po stronie Wykonawcy, Zamawiający lub Płatnik naliczy karę w wysokości 10% wartości brutto niezrealizowanej części Umowy, określonej na podstawie danych zawartych w załącznikach do niniejszej Umowy, w tym cen jednostkowych i szacowanej ilości poboru energii elektrycznej dla Odbiorców, w stosunku do których Umowa nie została zrealizowana.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lastRenderedPageBreak/>
        <w:t xml:space="preserve">Niezależnie </w:t>
      </w:r>
      <w:bookmarkStart w:id="0" w:name="_GoBack"/>
      <w:bookmarkEnd w:id="0"/>
      <w:r w:rsidRPr="002B76DA">
        <w:rPr>
          <w:rFonts w:asciiTheme="minorHAnsi" w:hAnsiTheme="minorHAnsi"/>
          <w:sz w:val="22"/>
          <w:szCs w:val="22"/>
        </w:rPr>
        <w:t>od postanowień niniejszego paragrafu, Zamawiający lub Płatnik będzie mógł dochodzić od Wykonawcy odszkodowania na zasadach określonych w art. 484 Kodeksu Cywilnego.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Zamawiający zastrzega sobie prawo do dokonania potrącenia kary umownej z wynagrodzenia Umowy na co Wykonawca wyraża zgodę.</w:t>
      </w:r>
    </w:p>
    <w:p w:rsidR="00466904" w:rsidRPr="00494069" w:rsidRDefault="00466904" w:rsidP="000E380B">
      <w:pPr>
        <w:jc w:val="both"/>
        <w:rPr>
          <w:rFonts w:asciiTheme="minorHAnsi" w:hAnsiTheme="minorHAnsi"/>
          <w:sz w:val="22"/>
          <w:szCs w:val="22"/>
        </w:rPr>
      </w:pPr>
    </w:p>
    <w:p w:rsidR="002B76DA" w:rsidRDefault="00466904" w:rsidP="002B76DA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2B76DA">
        <w:rPr>
          <w:rFonts w:asciiTheme="minorHAnsi" w:hAnsiTheme="minorHAnsi"/>
          <w:bCs/>
          <w:sz w:val="22"/>
          <w:szCs w:val="22"/>
        </w:rPr>
        <w:t xml:space="preserve">Wszelkie zmiany i uzupełnienia treści niniejszej umowy, wymagają aneksu sporządzonego </w:t>
      </w:r>
      <w:r w:rsidR="0045303C" w:rsidRPr="002B76DA">
        <w:rPr>
          <w:rFonts w:asciiTheme="minorHAnsi" w:hAnsiTheme="minorHAnsi"/>
          <w:bCs/>
          <w:sz w:val="22"/>
          <w:szCs w:val="22"/>
        </w:rPr>
        <w:br/>
      </w:r>
      <w:r w:rsidRPr="002B76DA">
        <w:rPr>
          <w:rFonts w:asciiTheme="minorHAnsi" w:hAnsiTheme="minorHAnsi"/>
          <w:bCs/>
          <w:sz w:val="22"/>
          <w:szCs w:val="22"/>
        </w:rPr>
        <w:t>z zachowaniem formy pisemnej pod rygorem nieważności.</w:t>
      </w:r>
      <w:r w:rsidR="002B76DA">
        <w:rPr>
          <w:rFonts w:asciiTheme="minorHAnsi" w:hAnsiTheme="minorHAnsi"/>
          <w:bCs/>
          <w:sz w:val="22"/>
          <w:szCs w:val="22"/>
        </w:rPr>
        <w:t xml:space="preserve"> </w:t>
      </w:r>
      <w:r w:rsidR="003D4660" w:rsidRPr="002B76DA">
        <w:rPr>
          <w:rFonts w:asciiTheme="minorHAnsi" w:hAnsiTheme="minorHAnsi"/>
          <w:sz w:val="22"/>
          <w:szCs w:val="22"/>
        </w:rPr>
        <w:t xml:space="preserve">Zamawiający przewiduje możliwość wprowadzania istotnych zmian postanowień zawartej umowy w stosunku do treści oferty, </w:t>
      </w:r>
      <w:r w:rsidR="002B76DA">
        <w:rPr>
          <w:rFonts w:asciiTheme="minorHAnsi" w:hAnsiTheme="minorHAnsi"/>
          <w:sz w:val="22"/>
          <w:szCs w:val="22"/>
        </w:rPr>
        <w:br/>
      </w:r>
      <w:r w:rsidR="003D4660" w:rsidRPr="002B76DA">
        <w:rPr>
          <w:rFonts w:asciiTheme="minorHAnsi" w:hAnsiTheme="minorHAnsi"/>
          <w:sz w:val="22"/>
          <w:szCs w:val="22"/>
        </w:rPr>
        <w:t xml:space="preserve">w sytuacjach przewidzianych wprost w ustawie </w:t>
      </w:r>
      <w:proofErr w:type="spellStart"/>
      <w:r w:rsidR="003D4660" w:rsidRPr="002B76DA">
        <w:rPr>
          <w:rFonts w:asciiTheme="minorHAnsi" w:hAnsiTheme="minorHAnsi"/>
          <w:sz w:val="22"/>
          <w:szCs w:val="22"/>
        </w:rPr>
        <w:t>Pzp</w:t>
      </w:r>
      <w:proofErr w:type="spellEnd"/>
      <w:r w:rsidR="003D4660" w:rsidRPr="002B76DA">
        <w:rPr>
          <w:rFonts w:asciiTheme="minorHAnsi" w:hAnsiTheme="minorHAnsi"/>
          <w:sz w:val="22"/>
          <w:szCs w:val="22"/>
        </w:rPr>
        <w:t xml:space="preserve"> lub w przypadku wystąpienia co najmniej jednej okoliczności wymienionej poniżej.</w:t>
      </w:r>
    </w:p>
    <w:p w:rsidR="000E380B" w:rsidRPr="00521AE6" w:rsidRDefault="00466904" w:rsidP="00521AE6">
      <w:pPr>
        <w:pStyle w:val="Akapitzlist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color w:val="000000"/>
          <w:sz w:val="22"/>
          <w:szCs w:val="22"/>
        </w:rPr>
        <w:t>Zmiana istotnych postanowień umowy w przypadku: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jeżeli w trakcie obowiązywania umowy nastąpi ustawowa zmiana powszechnie obowiązujących przepisów prawa w zakresie mającym wpływ na realizację przedmiotu zamówienia,</w:t>
      </w:r>
    </w:p>
    <w:p w:rsidR="002B76DA" w:rsidRPr="002B76DA" w:rsidRDefault="00346401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Ceny energii elektrycznej pozostaną niezmienne w okresie obowiązywania umowy za wyjątkiem zmiany przepisów skutkujących zmianą kwoty podatku VAT, podatku akcyzowego. Ceny energii elektrycznej zostają powiększone o kwotę wynikającą z obowiązków nałożonych właściwymi przepisami, od dnia ich wejścia w życie. Wykonawca poinformuje o powyższym Zamawiającego pisemnie.</w:t>
      </w:r>
    </w:p>
    <w:p w:rsidR="002B76DA" w:rsidRPr="00521AE6" w:rsidRDefault="009F5BDB" w:rsidP="00521AE6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iCs/>
          <w:sz w:val="22"/>
          <w:szCs w:val="22"/>
        </w:rPr>
        <w:t xml:space="preserve">Ceny i stawki opłat, określone przez Wykonawcę, ulegną zmianie w przypadku zmiany Taryfy Sprzedawcy dla grupy taryfowej </w:t>
      </w:r>
      <w:proofErr w:type="spellStart"/>
      <w:r w:rsidRPr="002B76DA">
        <w:rPr>
          <w:rFonts w:asciiTheme="minorHAnsi" w:hAnsiTheme="minorHAnsi"/>
          <w:iCs/>
          <w:sz w:val="22"/>
          <w:szCs w:val="22"/>
        </w:rPr>
        <w:t>Gxx</w:t>
      </w:r>
      <w:proofErr w:type="spellEnd"/>
      <w:r w:rsidRPr="002B76DA">
        <w:rPr>
          <w:rFonts w:asciiTheme="minorHAnsi" w:hAnsiTheme="minorHAnsi"/>
          <w:iCs/>
          <w:sz w:val="22"/>
          <w:szCs w:val="22"/>
        </w:rPr>
        <w:t>, zatwierdzanej przez Prezesa URE. Ceny i stawki opłat ulegną automatycznej zmianie, od dnia ich wejścia w życie, bez konieczności sporządzania aneksu do umowy</w:t>
      </w:r>
      <w:r w:rsidR="00741874" w:rsidRPr="002B76DA">
        <w:rPr>
          <w:rFonts w:asciiTheme="minorHAnsi" w:hAnsiTheme="minorHAnsi"/>
          <w:iCs/>
          <w:sz w:val="22"/>
          <w:szCs w:val="22"/>
        </w:rPr>
        <w:t xml:space="preserve">. </w:t>
      </w:r>
      <w:r w:rsidR="00741874" w:rsidRPr="002B76DA">
        <w:rPr>
          <w:rFonts w:asciiTheme="minorHAnsi" w:hAnsiTheme="minorHAnsi"/>
          <w:bCs/>
          <w:iCs/>
          <w:sz w:val="22"/>
          <w:szCs w:val="22"/>
        </w:rPr>
        <w:t>O wprowadzonej zmianie Dostawca poinformuje pisemnie odbiorcę.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Zmiany osób reprezentujących strony umowy – Strony niezwłocznie poinformują się pisemnie o tych zmianach,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Na wniosek Zamawiającego (tj. danego Odbiorcy końcowego – Płatnika) możliwe jest zwiększenie lub zmniejszenie ilości punktów poboru energii elektrycznej, wymienionych </w:t>
      </w:r>
      <w:r w:rsidR="008E4817" w:rsidRPr="002B76DA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w załączniku nr 1 do Umowy – zmiana nie może przekroczyć 20%,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Na wniosek zamawiającego (tj. danego Odbiorcy końcowego – Płatnika) możliwe jest dokonanie zmian w odniesieniu do zakresu przedmiotu zamówienia tj. zmiany prognozowanej wielkości zużycia energii elektryc</w:t>
      </w:r>
      <w:r w:rsidR="00295B77">
        <w:rPr>
          <w:rFonts w:asciiTheme="minorHAnsi" w:hAnsiTheme="minorHAnsi"/>
          <w:sz w:val="22"/>
          <w:szCs w:val="22"/>
        </w:rPr>
        <w:t>znej (do</w:t>
      </w:r>
      <w:r w:rsidRPr="002B76DA">
        <w:rPr>
          <w:rFonts w:asciiTheme="minorHAnsi" w:hAnsiTheme="minorHAnsi"/>
          <w:sz w:val="22"/>
          <w:szCs w:val="22"/>
        </w:rPr>
        <w:t xml:space="preserve"> 20%), zmiany mocy umownej wynikającej m.in. ze zmiany (zmniejszenia lub zwiększenia) ilości</w:t>
      </w:r>
      <w:r w:rsidRPr="002B76DA">
        <w:rPr>
          <w:rFonts w:asciiTheme="minorHAnsi" w:hAnsiTheme="minorHAnsi"/>
          <w:i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 xml:space="preserve">miejsc dostarczenia energii elektrycznej (przyłączy, punktów poboru), dostaw i </w:t>
      </w:r>
      <w:proofErr w:type="spellStart"/>
      <w:r w:rsidRPr="002B76DA">
        <w:rPr>
          <w:rFonts w:asciiTheme="minorHAnsi" w:hAnsiTheme="minorHAnsi"/>
          <w:sz w:val="22"/>
          <w:szCs w:val="22"/>
        </w:rPr>
        <w:t>przesyłu</w:t>
      </w:r>
      <w:proofErr w:type="spellEnd"/>
      <w:r w:rsidRPr="002B76DA">
        <w:rPr>
          <w:rFonts w:asciiTheme="minorHAnsi" w:hAnsiTheme="minorHAnsi"/>
          <w:i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 xml:space="preserve">energii do innych obiektów niewskazanych w załączniku nr 6 do SIWZ albo w sytuacji zwiększenia lub zmniejszenia dostaw wraz z </w:t>
      </w:r>
      <w:proofErr w:type="spellStart"/>
      <w:r w:rsidRPr="002B76DA">
        <w:rPr>
          <w:rFonts w:asciiTheme="minorHAnsi" w:hAnsiTheme="minorHAnsi"/>
          <w:sz w:val="22"/>
          <w:szCs w:val="22"/>
        </w:rPr>
        <w:t>przesyłem</w:t>
      </w:r>
      <w:proofErr w:type="spellEnd"/>
      <w:r w:rsidRPr="002B76DA">
        <w:rPr>
          <w:rFonts w:asciiTheme="minorHAnsi" w:hAnsiTheme="minorHAnsi"/>
          <w:sz w:val="22"/>
          <w:szCs w:val="22"/>
        </w:rPr>
        <w:t xml:space="preserve"> energii do obiektów, w związku z</w:t>
      </w:r>
      <w:r w:rsidR="008E4817" w:rsidRPr="002B76DA">
        <w:rPr>
          <w:rFonts w:asciiTheme="minorHAnsi" w:hAnsiTheme="minorHAnsi"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>dokonaną ich rozbudową lub przebudową.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Zmiany grupy taryfowej, zmiany mocy zamówionej lub parametrów technicznych dla </w:t>
      </w:r>
      <w:r w:rsidRPr="002B76DA">
        <w:rPr>
          <w:rFonts w:asciiTheme="minorHAnsi" w:hAnsiTheme="minorHAnsi"/>
          <w:bCs/>
          <w:color w:val="000000"/>
          <w:sz w:val="22"/>
          <w:szCs w:val="22"/>
        </w:rPr>
        <w:t>punktów odb</w:t>
      </w:r>
      <w:r w:rsidR="008E4817" w:rsidRPr="002B76DA">
        <w:rPr>
          <w:rFonts w:asciiTheme="minorHAnsi" w:hAnsiTheme="minorHAnsi"/>
          <w:bCs/>
          <w:color w:val="000000"/>
          <w:sz w:val="22"/>
          <w:szCs w:val="22"/>
        </w:rPr>
        <w:t>ioru energii elektrycznej (PPE)</w:t>
      </w:r>
      <w:r w:rsidRPr="002B76DA">
        <w:rPr>
          <w:rFonts w:asciiTheme="minorHAnsi" w:hAnsiTheme="minorHAnsi"/>
          <w:sz w:val="22"/>
          <w:szCs w:val="22"/>
        </w:rPr>
        <w:t xml:space="preserve"> – rozliczenia dokonywane będą w oparciu </w:t>
      </w:r>
      <w:r w:rsidR="008E4817" w:rsidRPr="002B76DA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o wskazane w ofercie ceny jednostkowe</w:t>
      </w:r>
      <w:r w:rsidR="001D2227" w:rsidRPr="002B76DA">
        <w:rPr>
          <w:rFonts w:asciiTheme="minorHAnsi" w:hAnsiTheme="minorHAnsi"/>
          <w:sz w:val="22"/>
          <w:szCs w:val="22"/>
        </w:rPr>
        <w:t>.</w:t>
      </w:r>
    </w:p>
    <w:p w:rsidR="002B76DA" w:rsidRPr="002B76DA" w:rsidRDefault="001D2227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Zwiększenie ilości punktów poboru lub zmiana grupy taryfowej możliwe jest jedynie </w:t>
      </w:r>
      <w:r w:rsidRPr="002B76DA">
        <w:rPr>
          <w:rFonts w:asciiTheme="minorHAnsi" w:hAnsiTheme="minorHAnsi"/>
          <w:sz w:val="22"/>
          <w:szCs w:val="22"/>
        </w:rPr>
        <w:br/>
        <w:t>w obrębie grup taryfowych, które zostały ujęte w SIWZ oraz wycenione w Formularzu Ofertowym Wykonawcy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Zmiany taryfy Operatora Systemu Dystrybucyjnego, zgodnie z decyzją Prezesa Urzędu Regulacji Energetyki. O zmianach taryfy i dniu wprowadzenia zmiany, Wykonawca poinformuje Zamawiającego na piśmie.</w:t>
      </w:r>
    </w:p>
    <w:p w:rsidR="00346401" w:rsidRPr="000E380B" w:rsidRDefault="00346401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b/>
          <w:sz w:val="22"/>
          <w:szCs w:val="22"/>
          <w:lang w:val="cs-CZ"/>
        </w:rPr>
        <w:t>Zamawiający może zwiększyć moc przyłączeniową/ umowną do obiektów w ramach określonych przez Zamawiającego w przedmiocie zamówienia grup taryfowych.</w:t>
      </w:r>
    </w:p>
    <w:p w:rsidR="000E380B" w:rsidRPr="002B76DA" w:rsidRDefault="000E380B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E380B">
        <w:rPr>
          <w:rFonts w:asciiTheme="minorHAnsi" w:hAnsiTheme="minorHAnsi"/>
          <w:color w:val="000000"/>
          <w:sz w:val="22"/>
          <w:szCs w:val="22"/>
        </w:rPr>
        <w:t>Zmiana postanowień zawartej umowy w stosunku do treści oferty w</w:t>
      </w:r>
      <w:r>
        <w:rPr>
          <w:rFonts w:asciiTheme="minorHAnsi" w:hAnsiTheme="minorHAnsi"/>
          <w:color w:val="000000"/>
          <w:sz w:val="22"/>
          <w:szCs w:val="22"/>
        </w:rPr>
        <w:t xml:space="preserve"> przypadku wprowadzenia nowych </w:t>
      </w:r>
      <w:r w:rsidRPr="000E380B">
        <w:rPr>
          <w:rFonts w:asciiTheme="minorHAnsi" w:hAnsiTheme="minorHAnsi"/>
          <w:color w:val="000000"/>
          <w:sz w:val="22"/>
          <w:szCs w:val="22"/>
        </w:rPr>
        <w:t>„Taryf Operatora Systemu Dystrybucji” zatwierdzonego Decyzją Prezesa Urzędu Regulacji Energetyki, nie wymaga formy pisemnej. O zmianie tej Wykonawca powiadomi Zamawiającego pisemnie w terminie 3 dni od jej wprowadzenia.</w:t>
      </w:r>
    </w:p>
    <w:p w:rsidR="00466904" w:rsidRPr="00494069" w:rsidRDefault="00466904" w:rsidP="008E4817">
      <w:pPr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</w:rPr>
      </w:pPr>
      <w:r w:rsidRPr="00494069">
        <w:rPr>
          <w:rFonts w:asciiTheme="minorHAnsi" w:hAnsiTheme="minorHAnsi"/>
          <w:color w:val="000000"/>
          <w:sz w:val="22"/>
          <w:szCs w:val="22"/>
        </w:rPr>
        <w:t>Strona występująca o zmianę umowy, zobowiązana jest do udokumentowania zaistnienia którejkolwiek z w/w przesłanek. Wniosek o zmianę postanowień zawartej umowy musi być wyrażony na piśmie.</w:t>
      </w:r>
    </w:p>
    <w:p w:rsidR="008E0471" w:rsidRPr="00494069" w:rsidRDefault="008E0471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8E0471" w:rsidRPr="000E380B" w:rsidRDefault="008E0471" w:rsidP="000E380B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E380B">
        <w:rPr>
          <w:rFonts w:asciiTheme="minorHAnsi" w:hAnsiTheme="minorHAnsi"/>
          <w:sz w:val="22"/>
          <w:szCs w:val="22"/>
        </w:rPr>
        <w:t xml:space="preserve">W przypadku zmiany przepisów podatkowych, ceny energii elektrycznej zostają powiększone </w:t>
      </w:r>
      <w:r w:rsidRPr="000E380B">
        <w:rPr>
          <w:rFonts w:asciiTheme="minorHAnsi" w:hAnsiTheme="minorHAnsi"/>
          <w:sz w:val="22"/>
          <w:szCs w:val="22"/>
        </w:rPr>
        <w:br/>
        <w:t xml:space="preserve">o kwotę wynikającą z obowiązków nałożonych właściwymi przepisami, od dnia ich wejścia </w:t>
      </w:r>
      <w:r w:rsidR="000E380B">
        <w:rPr>
          <w:rFonts w:asciiTheme="minorHAnsi" w:hAnsiTheme="minorHAnsi"/>
          <w:sz w:val="22"/>
          <w:szCs w:val="22"/>
        </w:rPr>
        <w:br/>
      </w:r>
      <w:r w:rsidRPr="000E380B">
        <w:rPr>
          <w:rFonts w:asciiTheme="minorHAnsi" w:hAnsiTheme="minorHAnsi"/>
          <w:sz w:val="22"/>
          <w:szCs w:val="22"/>
        </w:rPr>
        <w:t>w życie bez konieczności udokumentowania zaistnienia zmian ww. przepisów na piśmie.</w:t>
      </w:r>
    </w:p>
    <w:p w:rsidR="00466904" w:rsidRPr="00494069" w:rsidRDefault="00466904" w:rsidP="00466904">
      <w:pPr>
        <w:rPr>
          <w:rFonts w:asciiTheme="minorHAnsi" w:hAnsiTheme="minorHAnsi"/>
        </w:rPr>
      </w:pPr>
    </w:p>
    <w:p w:rsidR="00676011" w:rsidRDefault="00466904" w:rsidP="0067601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 xml:space="preserve">W razie wystąpienia istotnej zmiany okoliczności powodującej, że wykonanie umowy nie leży </w:t>
      </w:r>
      <w:r w:rsidR="008E4817" w:rsidRPr="00676011">
        <w:rPr>
          <w:rFonts w:asciiTheme="minorHAnsi" w:hAnsiTheme="minorHAnsi"/>
          <w:sz w:val="22"/>
          <w:szCs w:val="22"/>
        </w:rPr>
        <w:br/>
      </w:r>
      <w:r w:rsidRPr="00676011">
        <w:rPr>
          <w:rFonts w:asciiTheme="minorHAnsi" w:hAnsi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wyłącznie wynagrodzenia należnego za dostawy i usługi wykonane do dnia odstąpienia od umowy.</w:t>
      </w:r>
    </w:p>
    <w:p w:rsidR="00676011" w:rsidRDefault="00676011" w:rsidP="00676011">
      <w:pPr>
        <w:pStyle w:val="Akapitzlist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CC576A" w:rsidRPr="00676011" w:rsidRDefault="003D4660" w:rsidP="0067601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>Do niniejszej Umowy będą miały zastosowanie przepisy o podwykonawstwie – art. 143b i 143c ustawy Prawo zamówień publicznych</w:t>
      </w:r>
    </w:p>
    <w:sectPr w:rsidR="00CC576A" w:rsidRPr="00676011" w:rsidSect="001E2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7D1"/>
    <w:multiLevelType w:val="hybridMultilevel"/>
    <w:tmpl w:val="E0D043A2"/>
    <w:lvl w:ilvl="0" w:tplc="34E6E0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E4096"/>
    <w:multiLevelType w:val="hybridMultilevel"/>
    <w:tmpl w:val="173A5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E6EB2"/>
    <w:multiLevelType w:val="hybridMultilevel"/>
    <w:tmpl w:val="CD7C8E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C62F0"/>
    <w:multiLevelType w:val="hybridMultilevel"/>
    <w:tmpl w:val="C0843E9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355BC"/>
    <w:multiLevelType w:val="hybridMultilevel"/>
    <w:tmpl w:val="813C69D6"/>
    <w:lvl w:ilvl="0" w:tplc="BC267B0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1A86"/>
    <w:multiLevelType w:val="hybridMultilevel"/>
    <w:tmpl w:val="5D46BA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7D0E23"/>
    <w:multiLevelType w:val="hybridMultilevel"/>
    <w:tmpl w:val="0FEEA3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229AF"/>
    <w:multiLevelType w:val="hybridMultilevel"/>
    <w:tmpl w:val="1BA84E12"/>
    <w:lvl w:ilvl="0" w:tplc="FC887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B671C"/>
    <w:multiLevelType w:val="hybridMultilevel"/>
    <w:tmpl w:val="ED6271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3A7B45F8"/>
    <w:multiLevelType w:val="hybridMultilevel"/>
    <w:tmpl w:val="E6E8F836"/>
    <w:lvl w:ilvl="0" w:tplc="A94A2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D20048"/>
    <w:multiLevelType w:val="hybridMultilevel"/>
    <w:tmpl w:val="13FCE710"/>
    <w:lvl w:ilvl="0" w:tplc="0ED0B23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66A5"/>
    <w:multiLevelType w:val="hybridMultilevel"/>
    <w:tmpl w:val="B96CF7E6"/>
    <w:name w:val="WW8Num332"/>
    <w:lvl w:ilvl="0" w:tplc="C6565C8A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Times New Roman" w:hAnsiTheme="minorHAnsi" w:cs="Times New Roman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646D3B"/>
    <w:multiLevelType w:val="hybridMultilevel"/>
    <w:tmpl w:val="6D78EE8A"/>
    <w:lvl w:ilvl="0" w:tplc="A21222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3" w15:restartNumberingAfterBreak="0">
    <w:nsid w:val="4CB5052C"/>
    <w:multiLevelType w:val="hybridMultilevel"/>
    <w:tmpl w:val="D8B2D698"/>
    <w:lvl w:ilvl="0" w:tplc="155CD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164DB"/>
    <w:multiLevelType w:val="hybridMultilevel"/>
    <w:tmpl w:val="BF4E8CF4"/>
    <w:lvl w:ilvl="0" w:tplc="04150019">
      <w:start w:val="1"/>
      <w:numFmt w:val="lowerLetter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5" w15:restartNumberingAfterBreak="0">
    <w:nsid w:val="53ED0334"/>
    <w:multiLevelType w:val="hybridMultilevel"/>
    <w:tmpl w:val="1CD4456A"/>
    <w:lvl w:ilvl="0" w:tplc="7CCE7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F72CA"/>
    <w:multiLevelType w:val="hybridMultilevel"/>
    <w:tmpl w:val="DAC2F8E4"/>
    <w:lvl w:ilvl="0" w:tplc="F20AFC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32E3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21162DE"/>
    <w:multiLevelType w:val="multilevel"/>
    <w:tmpl w:val="2E3CF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63B970D0"/>
    <w:multiLevelType w:val="hybridMultilevel"/>
    <w:tmpl w:val="9BCEB3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CB83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7E7310"/>
    <w:multiLevelType w:val="hybridMultilevel"/>
    <w:tmpl w:val="F2A2E3FE"/>
    <w:lvl w:ilvl="0" w:tplc="B55C34E8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937BBF"/>
    <w:multiLevelType w:val="hybridMultilevel"/>
    <w:tmpl w:val="60BC617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4B6CEB"/>
    <w:multiLevelType w:val="hybridMultilevel"/>
    <w:tmpl w:val="6576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41DB0"/>
    <w:multiLevelType w:val="hybridMultilevel"/>
    <w:tmpl w:val="D19831A6"/>
    <w:lvl w:ilvl="0" w:tplc="856E607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6E6D93"/>
    <w:multiLevelType w:val="hybridMultilevel"/>
    <w:tmpl w:val="C6764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C72E2A"/>
    <w:multiLevelType w:val="hybridMultilevel"/>
    <w:tmpl w:val="7ADE1EC0"/>
    <w:lvl w:ilvl="0" w:tplc="7CCE7EFA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EE15F95"/>
    <w:multiLevelType w:val="hybridMultilevel"/>
    <w:tmpl w:val="613CD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8"/>
  </w:num>
  <w:num w:numId="8">
    <w:abstractNumId w:val="21"/>
  </w:num>
  <w:num w:numId="9">
    <w:abstractNumId w:val="25"/>
  </w:num>
  <w:num w:numId="10">
    <w:abstractNumId w:val="14"/>
  </w:num>
  <w:num w:numId="11">
    <w:abstractNumId w:val="6"/>
  </w:num>
  <w:num w:numId="12">
    <w:abstractNumId w:val="15"/>
  </w:num>
  <w:num w:numId="13">
    <w:abstractNumId w:val="17"/>
  </w:num>
  <w:num w:numId="14">
    <w:abstractNumId w:val="4"/>
  </w:num>
  <w:num w:numId="15">
    <w:abstractNumId w:val="7"/>
  </w:num>
  <w:num w:numId="16">
    <w:abstractNumId w:val="5"/>
  </w:num>
  <w:num w:numId="17">
    <w:abstractNumId w:val="19"/>
  </w:num>
  <w:num w:numId="18">
    <w:abstractNumId w:val="10"/>
  </w:num>
  <w:num w:numId="19">
    <w:abstractNumId w:val="23"/>
  </w:num>
  <w:num w:numId="20">
    <w:abstractNumId w:val="13"/>
  </w:num>
  <w:num w:numId="21">
    <w:abstractNumId w:val="12"/>
  </w:num>
  <w:num w:numId="22">
    <w:abstractNumId w:val="18"/>
  </w:num>
  <w:num w:numId="23">
    <w:abstractNumId w:val="22"/>
  </w:num>
  <w:num w:numId="24">
    <w:abstractNumId w:val="24"/>
  </w:num>
  <w:num w:numId="25">
    <w:abstractNumId w:val="16"/>
  </w:num>
  <w:num w:numId="26">
    <w:abstractNumId w:val="9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E0711"/>
    <w:rsid w:val="00040E4D"/>
    <w:rsid w:val="00083530"/>
    <w:rsid w:val="000B733C"/>
    <w:rsid w:val="000E380B"/>
    <w:rsid w:val="001121BB"/>
    <w:rsid w:val="001910AC"/>
    <w:rsid w:val="001D2227"/>
    <w:rsid w:val="001E2DA8"/>
    <w:rsid w:val="001F0B7D"/>
    <w:rsid w:val="00243DAA"/>
    <w:rsid w:val="00295B77"/>
    <w:rsid w:val="002B76DA"/>
    <w:rsid w:val="00346401"/>
    <w:rsid w:val="003D4660"/>
    <w:rsid w:val="0045303C"/>
    <w:rsid w:val="00455A71"/>
    <w:rsid w:val="00466904"/>
    <w:rsid w:val="00494069"/>
    <w:rsid w:val="004A4EA3"/>
    <w:rsid w:val="004E0711"/>
    <w:rsid w:val="0050169B"/>
    <w:rsid w:val="00521AE6"/>
    <w:rsid w:val="00523092"/>
    <w:rsid w:val="00583FBA"/>
    <w:rsid w:val="005A26A7"/>
    <w:rsid w:val="005F59BC"/>
    <w:rsid w:val="00676011"/>
    <w:rsid w:val="007074AF"/>
    <w:rsid w:val="00741874"/>
    <w:rsid w:val="007F52EA"/>
    <w:rsid w:val="008C0870"/>
    <w:rsid w:val="008E0471"/>
    <w:rsid w:val="008E4817"/>
    <w:rsid w:val="009C0F07"/>
    <w:rsid w:val="009C798E"/>
    <w:rsid w:val="009F5BDB"/>
    <w:rsid w:val="00A52503"/>
    <w:rsid w:val="00A622D6"/>
    <w:rsid w:val="00AE474E"/>
    <w:rsid w:val="00B26A4E"/>
    <w:rsid w:val="00B46757"/>
    <w:rsid w:val="00BA5F98"/>
    <w:rsid w:val="00BB65D9"/>
    <w:rsid w:val="00C459B2"/>
    <w:rsid w:val="00C95269"/>
    <w:rsid w:val="00C96FC3"/>
    <w:rsid w:val="00CC576A"/>
    <w:rsid w:val="00D029CE"/>
    <w:rsid w:val="00D436A2"/>
    <w:rsid w:val="00E5284F"/>
    <w:rsid w:val="00E86D3E"/>
    <w:rsid w:val="00F9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66F3E-16F0-4CC0-8803-06D992E6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9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69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9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98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2B76DA"/>
    <w:pPr>
      <w:suppressAutoHyphens w:val="0"/>
      <w:ind w:left="708"/>
    </w:pPr>
    <w:rPr>
      <w:lang w:eastAsia="pl-PL"/>
    </w:rPr>
  </w:style>
  <w:style w:type="character" w:customStyle="1" w:styleId="FontStyle14">
    <w:name w:val="Font Style14"/>
    <w:uiPriority w:val="99"/>
    <w:rsid w:val="002B76DA"/>
    <w:rPr>
      <w:rFonts w:ascii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1980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29</cp:revision>
  <cp:lastPrinted>2017-05-29T12:10:00Z</cp:lastPrinted>
  <dcterms:created xsi:type="dcterms:W3CDTF">2015-04-07T13:12:00Z</dcterms:created>
  <dcterms:modified xsi:type="dcterms:W3CDTF">2019-11-25T07:59:00Z</dcterms:modified>
</cp:coreProperties>
</file>