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83C" w:rsidRPr="00A141B5" w:rsidRDefault="00D6283C" w:rsidP="00D6283C">
      <w:pPr>
        <w:jc w:val="right"/>
        <w:rPr>
          <w:rFonts w:asciiTheme="minorHAnsi" w:hAnsiTheme="minorHAnsi" w:cs="Times New Roman"/>
          <w:bCs/>
          <w:i/>
          <w:spacing w:val="-1"/>
        </w:rPr>
      </w:pPr>
      <w:r w:rsidRPr="00D51D4E">
        <w:rPr>
          <w:rFonts w:asciiTheme="minorHAnsi" w:hAnsiTheme="minorHAnsi" w:cs="Times New Roman"/>
          <w:bCs/>
          <w:spacing w:val="-1"/>
        </w:rPr>
        <w:t>Załącznik nr 2</w:t>
      </w:r>
      <w:r>
        <w:rPr>
          <w:rFonts w:asciiTheme="minorHAnsi" w:hAnsiTheme="minorHAnsi" w:cs="Times New Roman"/>
          <w:bCs/>
          <w:spacing w:val="-1"/>
        </w:rPr>
        <w:t xml:space="preserve"> </w:t>
      </w:r>
      <w:r w:rsidRPr="00D51D4E">
        <w:rPr>
          <w:rFonts w:asciiTheme="minorHAnsi" w:hAnsiTheme="minorHAnsi" w:cs="Times New Roman"/>
          <w:bCs/>
          <w:i/>
          <w:spacing w:val="-1"/>
        </w:rPr>
        <w:t>do SIWZ</w:t>
      </w:r>
      <w:r>
        <w:rPr>
          <w:rFonts w:asciiTheme="minorHAnsi" w:hAnsiTheme="minorHAnsi" w:cs="Times New Roman"/>
          <w:bCs/>
          <w:i/>
          <w:spacing w:val="-1"/>
        </w:rPr>
        <w:t>-projekt umowy</w:t>
      </w:r>
    </w:p>
    <w:p w:rsidR="00D6283C" w:rsidRPr="00390DB8" w:rsidRDefault="00D6283C" w:rsidP="00D6283C">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D6283C" w:rsidRPr="00136F4A" w:rsidRDefault="00D6283C" w:rsidP="00D6283C">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D6283C" w:rsidRPr="00136F4A" w:rsidRDefault="00D6283C" w:rsidP="00D6283C">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D6283C" w:rsidRPr="00136F4A" w:rsidRDefault="00D6283C" w:rsidP="00D6283C">
      <w:pPr>
        <w:widowControl w:val="0"/>
        <w:spacing w:after="0" w:line="240" w:lineRule="auto"/>
        <w:contextualSpacing/>
        <w:rPr>
          <w:rFonts w:asciiTheme="minorHAnsi" w:eastAsia="Arial Unicode MS" w:hAnsiTheme="minorHAnsi" w:cs="Times New Roman"/>
          <w:kern w:val="2"/>
          <w:sz w:val="20"/>
          <w:szCs w:val="20"/>
          <w:lang w:eastAsia="zh-CN"/>
        </w:rPr>
      </w:pP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Pr>
          <w:rFonts w:asciiTheme="minorHAnsi" w:hAnsiTheme="minorHAnsi" w:cs="Times New Roman"/>
          <w:sz w:val="20"/>
          <w:szCs w:val="20"/>
        </w:rPr>
        <w:t>4</w:t>
      </w:r>
      <w:r w:rsidRPr="00136F4A">
        <w:rPr>
          <w:rFonts w:asciiTheme="minorHAnsi" w:hAnsiTheme="minorHAnsi" w:cs="Times New Roman"/>
          <w:sz w:val="20"/>
          <w:szCs w:val="20"/>
        </w:rPr>
        <w:t>.2019,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3C1CA8">
        <w:rPr>
          <w:rFonts w:cs="Times New Roman"/>
          <w:sz w:val="20"/>
          <w:szCs w:val="20"/>
        </w:rPr>
        <w:t xml:space="preserve">(tekst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xml:space="preserve">. poz. 1986 ze zm.), </w:t>
      </w:r>
      <w:r w:rsidRPr="00D6283C">
        <w:rPr>
          <w:rFonts w:asciiTheme="minorHAnsi" w:hAnsiTheme="minorHAnsi" w:cs="Times New Roman"/>
          <w:spacing w:val="1"/>
          <w:sz w:val="20"/>
          <w:szCs w:val="20"/>
          <w:highlight w:val="yellow"/>
        </w:rPr>
        <w:t xml:space="preserve"> </w:t>
      </w:r>
      <w:r w:rsidRPr="00D6283C">
        <w:rPr>
          <w:rFonts w:asciiTheme="minorHAnsi" w:hAnsiTheme="minorHAnsi" w:cs="Times New Roman"/>
          <w:spacing w:val="1"/>
          <w:sz w:val="20"/>
          <w:szCs w:val="20"/>
          <w:highlight w:val="yellow"/>
        </w:rPr>
        <w:br/>
      </w:r>
      <w:r w:rsidRPr="00D6283C">
        <w:rPr>
          <w:rFonts w:asciiTheme="minorHAnsi" w:hAnsiTheme="minorHAnsi" w:cs="Times New Roman"/>
          <w:sz w:val="20"/>
          <w:szCs w:val="20"/>
        </w:rPr>
        <w:t>o n</w:t>
      </w:r>
      <w:r w:rsidRPr="00D6283C">
        <w:rPr>
          <w:rFonts w:asciiTheme="minorHAnsi" w:hAnsiTheme="minorHAnsi" w:cs="Times New Roman"/>
          <w:spacing w:val="-2"/>
          <w:sz w:val="20"/>
          <w:szCs w:val="20"/>
        </w:rPr>
        <w:t>a</w:t>
      </w:r>
      <w:r w:rsidRPr="00D6283C">
        <w:rPr>
          <w:rFonts w:asciiTheme="minorHAnsi" w:hAnsiTheme="minorHAnsi" w:cs="Times New Roman"/>
          <w:spacing w:val="1"/>
          <w:sz w:val="20"/>
          <w:szCs w:val="20"/>
        </w:rPr>
        <w:t>s</w:t>
      </w:r>
      <w:r w:rsidRPr="00D6283C">
        <w:rPr>
          <w:rFonts w:asciiTheme="minorHAnsi" w:hAnsiTheme="minorHAnsi" w:cs="Times New Roman"/>
          <w:sz w:val="20"/>
          <w:szCs w:val="20"/>
        </w:rPr>
        <w:t>t</w:t>
      </w:r>
      <w:r w:rsidRPr="00D6283C">
        <w:rPr>
          <w:rFonts w:asciiTheme="minorHAnsi" w:hAnsiTheme="minorHAnsi" w:cs="Times New Roman"/>
          <w:spacing w:val="1"/>
          <w:sz w:val="20"/>
          <w:szCs w:val="20"/>
        </w:rPr>
        <w:t>ę</w:t>
      </w:r>
      <w:r w:rsidRPr="00D6283C">
        <w:rPr>
          <w:rFonts w:asciiTheme="minorHAnsi" w:hAnsiTheme="minorHAnsi" w:cs="Times New Roman"/>
          <w:spacing w:val="-1"/>
          <w:sz w:val="20"/>
          <w:szCs w:val="20"/>
        </w:rPr>
        <w:t>p</w:t>
      </w:r>
      <w:r w:rsidRPr="00D6283C">
        <w:rPr>
          <w:rFonts w:asciiTheme="minorHAnsi" w:hAnsiTheme="minorHAnsi" w:cs="Times New Roman"/>
          <w:sz w:val="20"/>
          <w:szCs w:val="20"/>
        </w:rPr>
        <w:t>u</w:t>
      </w:r>
      <w:r w:rsidRPr="00D6283C">
        <w:rPr>
          <w:rFonts w:asciiTheme="minorHAnsi" w:hAnsiTheme="minorHAnsi" w:cs="Times New Roman"/>
          <w:spacing w:val="1"/>
          <w:sz w:val="20"/>
          <w:szCs w:val="20"/>
        </w:rPr>
        <w:t>j</w:t>
      </w:r>
      <w:r w:rsidRPr="00D6283C">
        <w:rPr>
          <w:rFonts w:asciiTheme="minorHAnsi" w:hAnsiTheme="minorHAnsi" w:cs="Times New Roman"/>
          <w:sz w:val="20"/>
          <w:szCs w:val="20"/>
        </w:rPr>
        <w:t>ą</w:t>
      </w:r>
      <w:r w:rsidRPr="00D6283C">
        <w:rPr>
          <w:rFonts w:asciiTheme="minorHAnsi" w:hAnsiTheme="minorHAnsi" w:cs="Times New Roman"/>
          <w:spacing w:val="1"/>
          <w:sz w:val="20"/>
          <w:szCs w:val="20"/>
        </w:rPr>
        <w:t>c</w:t>
      </w:r>
      <w:r w:rsidRPr="00D6283C">
        <w:rPr>
          <w:rFonts w:asciiTheme="minorHAnsi" w:hAnsiTheme="minorHAnsi" w:cs="Times New Roman"/>
          <w:spacing w:val="-1"/>
          <w:sz w:val="20"/>
          <w:szCs w:val="20"/>
        </w:rPr>
        <w:t>e</w:t>
      </w:r>
      <w:r w:rsidRPr="00D6283C">
        <w:rPr>
          <w:rFonts w:asciiTheme="minorHAnsi" w:hAnsiTheme="minorHAnsi" w:cs="Times New Roman"/>
          <w:sz w:val="20"/>
          <w:szCs w:val="20"/>
        </w:rPr>
        <w:t>j t</w:t>
      </w:r>
      <w:r w:rsidRPr="00D6283C">
        <w:rPr>
          <w:rFonts w:asciiTheme="minorHAnsi" w:hAnsiTheme="minorHAnsi" w:cs="Times New Roman"/>
          <w:spacing w:val="1"/>
          <w:sz w:val="20"/>
          <w:szCs w:val="20"/>
        </w:rPr>
        <w:t>r</w:t>
      </w:r>
      <w:r w:rsidRPr="00D6283C">
        <w:rPr>
          <w:rFonts w:asciiTheme="minorHAnsi" w:hAnsiTheme="minorHAnsi" w:cs="Times New Roman"/>
          <w:spacing w:val="-1"/>
          <w:sz w:val="20"/>
          <w:szCs w:val="20"/>
        </w:rPr>
        <w:t>e</w:t>
      </w:r>
      <w:r w:rsidRPr="00D6283C">
        <w:rPr>
          <w:rFonts w:asciiTheme="minorHAnsi" w:hAnsiTheme="minorHAnsi" w:cs="Times New Roman"/>
          <w:spacing w:val="1"/>
          <w:sz w:val="20"/>
          <w:szCs w:val="20"/>
        </w:rPr>
        <w:t>ś</w:t>
      </w:r>
      <w:r w:rsidRPr="00D6283C">
        <w:rPr>
          <w:rFonts w:asciiTheme="minorHAnsi" w:hAnsiTheme="minorHAnsi" w:cs="Times New Roman"/>
          <w:spacing w:val="-1"/>
          <w:sz w:val="20"/>
          <w:szCs w:val="20"/>
        </w:rPr>
        <w:t>c</w:t>
      </w:r>
      <w:r w:rsidRPr="00D6283C">
        <w:rPr>
          <w:rFonts w:asciiTheme="minorHAnsi" w:hAnsiTheme="minorHAnsi" w:cs="Times New Roman"/>
          <w:sz w:val="20"/>
          <w:szCs w:val="20"/>
        </w:rPr>
        <w:t>i:</w:t>
      </w:r>
    </w:p>
    <w:p w:rsidR="00D6283C" w:rsidRPr="00136F4A" w:rsidRDefault="00D6283C" w:rsidP="00D6283C">
      <w:pPr>
        <w:spacing w:after="0" w:line="240" w:lineRule="auto"/>
        <w:jc w:val="center"/>
        <w:rPr>
          <w:rFonts w:asciiTheme="minorHAnsi" w:hAnsiTheme="minorHAnsi" w:cs="Times New Roman"/>
          <w:b/>
          <w:bCs/>
          <w:sz w:val="20"/>
          <w:szCs w:val="20"/>
        </w:rPr>
      </w:pPr>
    </w:p>
    <w:p w:rsidR="00D6283C" w:rsidRPr="00136F4A" w:rsidRDefault="00D6283C" w:rsidP="00D6283C">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D6283C" w:rsidRPr="00136F4A" w:rsidRDefault="00D6283C" w:rsidP="00D6283C">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376236" w:rsidRPr="004F7AF2" w:rsidRDefault="00D6283C" w:rsidP="002156B3">
      <w:pPr>
        <w:spacing w:after="0" w:line="240" w:lineRule="auto"/>
        <w:jc w:val="both"/>
        <w:rPr>
          <w:b/>
          <w:sz w:val="20"/>
          <w:szCs w:val="20"/>
        </w:rPr>
      </w:pPr>
      <w:r w:rsidRPr="002156B3">
        <w:rPr>
          <w:rFonts w:asciiTheme="minorHAnsi" w:hAnsiTheme="minorHAnsi" w:cs="Times New Roman"/>
          <w:sz w:val="20"/>
          <w:szCs w:val="20"/>
        </w:rPr>
        <w:t>Przedmiotem niniejszej umowy jest wykonanie robót budowlanych pn.</w:t>
      </w:r>
      <w:r w:rsidR="002156B3">
        <w:rPr>
          <w:rFonts w:asciiTheme="minorHAnsi" w:hAnsiTheme="minorHAnsi" w:cs="Times New Roman"/>
          <w:sz w:val="20"/>
          <w:szCs w:val="20"/>
        </w:rPr>
        <w:t>:</w:t>
      </w:r>
      <w:r w:rsidRPr="002156B3">
        <w:rPr>
          <w:rFonts w:asciiTheme="minorHAnsi" w:hAnsiTheme="minorHAnsi" w:cs="Times New Roman"/>
          <w:sz w:val="20"/>
          <w:szCs w:val="20"/>
        </w:rPr>
        <w:t xml:space="preserve"> „</w:t>
      </w:r>
      <w:r w:rsidR="00376236" w:rsidRPr="004F7AF2">
        <w:rPr>
          <w:b/>
          <w:sz w:val="20"/>
          <w:szCs w:val="20"/>
        </w:rPr>
        <w:t xml:space="preserve">Przebudowa drogi gminnej </w:t>
      </w:r>
      <w:r w:rsidR="002156B3">
        <w:rPr>
          <w:b/>
          <w:sz w:val="20"/>
          <w:szCs w:val="20"/>
        </w:rPr>
        <w:br/>
      </w:r>
      <w:r w:rsidR="00376236" w:rsidRPr="004F7AF2">
        <w:rPr>
          <w:b/>
          <w:sz w:val="20"/>
          <w:szCs w:val="20"/>
        </w:rPr>
        <w:t>w  miejscowości Zaborów II, ul. Górna wraz ze skrzyżowaniem (ul. Piękna, ul. Równa i ul. Nadrzeczna)</w:t>
      </w:r>
      <w:r w:rsidR="00376236">
        <w:rPr>
          <w:b/>
          <w:sz w:val="20"/>
          <w:szCs w:val="20"/>
        </w:rPr>
        <w:t>”</w:t>
      </w:r>
      <w:r w:rsidR="00376236" w:rsidRPr="004F7AF2">
        <w:rPr>
          <w:b/>
          <w:sz w:val="20"/>
          <w:szCs w:val="20"/>
        </w:rPr>
        <w:t xml:space="preserve"> </w:t>
      </w:r>
    </w:p>
    <w:p w:rsidR="00376236" w:rsidRPr="00507AEE" w:rsidRDefault="00376236" w:rsidP="00376236">
      <w:pPr>
        <w:spacing w:after="0" w:line="240" w:lineRule="auto"/>
        <w:jc w:val="both"/>
        <w:rPr>
          <w:rFonts w:cs="Times New Roman"/>
          <w:bCs/>
          <w:sz w:val="20"/>
          <w:szCs w:val="20"/>
        </w:rPr>
      </w:pPr>
    </w:p>
    <w:p w:rsidR="00376236" w:rsidRPr="00507AEE" w:rsidRDefault="00376236" w:rsidP="00376236">
      <w:pPr>
        <w:spacing w:after="0" w:line="240" w:lineRule="auto"/>
        <w:jc w:val="both"/>
        <w:rPr>
          <w:rFonts w:cs="Arial"/>
          <w:bCs/>
          <w:sz w:val="20"/>
          <w:szCs w:val="20"/>
        </w:rPr>
      </w:pPr>
      <w:r w:rsidRPr="002156B3">
        <w:rPr>
          <w:rFonts w:cs="Times New Roman"/>
          <w:bCs/>
          <w:sz w:val="20"/>
          <w:szCs w:val="20"/>
        </w:rPr>
        <w:t xml:space="preserve">Lokalizacja: </w:t>
      </w:r>
      <w:r w:rsidRPr="00507AEE">
        <w:rPr>
          <w:rFonts w:cs="Arial"/>
          <w:bCs/>
          <w:sz w:val="20"/>
          <w:szCs w:val="20"/>
        </w:rPr>
        <w:t>Obręb geodezyjny nr 20 Zaborów, nr ewid. działki: 312, 412/2, 499, 508, 510</w:t>
      </w:r>
      <w:r w:rsidR="002156B3">
        <w:rPr>
          <w:rFonts w:cs="Arial"/>
          <w:bCs/>
          <w:sz w:val="20"/>
          <w:szCs w:val="20"/>
        </w:rPr>
        <w:t>,</w:t>
      </w:r>
    </w:p>
    <w:p w:rsidR="00376236" w:rsidRPr="00507AEE" w:rsidRDefault="00376236" w:rsidP="00376236">
      <w:pPr>
        <w:spacing w:after="0" w:line="240" w:lineRule="auto"/>
        <w:jc w:val="both"/>
        <w:rPr>
          <w:rFonts w:cs="Times New Roman"/>
          <w:bCs/>
          <w:sz w:val="20"/>
          <w:szCs w:val="20"/>
          <w:highlight w:val="yellow"/>
        </w:rPr>
      </w:pPr>
    </w:p>
    <w:p w:rsidR="00376236" w:rsidRPr="00AB0EED" w:rsidRDefault="00376236" w:rsidP="00376236">
      <w:pPr>
        <w:spacing w:after="0" w:line="240" w:lineRule="auto"/>
        <w:jc w:val="both"/>
        <w:rPr>
          <w:rFonts w:cs="Times New Roman"/>
          <w:bCs/>
          <w:sz w:val="20"/>
          <w:szCs w:val="20"/>
        </w:rPr>
      </w:pPr>
      <w:r w:rsidRPr="00AB0EED">
        <w:rPr>
          <w:rFonts w:cs="Times New Roman"/>
          <w:bCs/>
          <w:sz w:val="20"/>
          <w:szCs w:val="20"/>
        </w:rPr>
        <w:t xml:space="preserve">Długość przebudowywanych odcinków w/w ulic </w:t>
      </w:r>
      <w:r w:rsidRPr="00AB0EED">
        <w:rPr>
          <w:rFonts w:cs="Times New Roman"/>
          <w:b/>
          <w:bCs/>
          <w:sz w:val="20"/>
          <w:szCs w:val="20"/>
        </w:rPr>
        <w:t xml:space="preserve"> </w:t>
      </w:r>
      <w:r w:rsidRPr="00AB0EED">
        <w:rPr>
          <w:rFonts w:cs="Times New Roman"/>
          <w:bCs/>
          <w:sz w:val="20"/>
          <w:szCs w:val="20"/>
        </w:rPr>
        <w:t>– 642,00 mb</w:t>
      </w:r>
    </w:p>
    <w:p w:rsidR="00376236" w:rsidRPr="00507AEE" w:rsidRDefault="00376236" w:rsidP="00376236">
      <w:pPr>
        <w:spacing w:after="0" w:line="240" w:lineRule="auto"/>
        <w:jc w:val="both"/>
        <w:rPr>
          <w:rFonts w:cs="Times New Roman"/>
          <w:bCs/>
          <w:color w:val="FF0000"/>
          <w:sz w:val="20"/>
          <w:szCs w:val="20"/>
          <w:highlight w:val="yellow"/>
        </w:rPr>
      </w:pPr>
    </w:p>
    <w:p w:rsidR="00376236" w:rsidRPr="00507AEE" w:rsidRDefault="00376236" w:rsidP="00376236">
      <w:pPr>
        <w:spacing w:after="0" w:line="240" w:lineRule="auto"/>
        <w:jc w:val="both"/>
        <w:rPr>
          <w:rFonts w:cs="Arial"/>
          <w:sz w:val="20"/>
          <w:szCs w:val="20"/>
        </w:rPr>
      </w:pPr>
      <w:r w:rsidRPr="00507AEE">
        <w:rPr>
          <w:rFonts w:cs="Arial"/>
          <w:sz w:val="20"/>
          <w:szCs w:val="20"/>
        </w:rPr>
        <w:t>a w tym:</w:t>
      </w:r>
      <w:r w:rsidRPr="00507AEE">
        <w:rPr>
          <w:rFonts w:cs="Arial"/>
          <w:sz w:val="20"/>
          <w:szCs w:val="20"/>
        </w:rPr>
        <w:tab/>
      </w:r>
      <w:r w:rsidRPr="00507AEE">
        <w:rPr>
          <w:rFonts w:cs="Arial"/>
          <w:sz w:val="20"/>
          <w:szCs w:val="20"/>
        </w:rPr>
        <w:tab/>
      </w:r>
      <w:r w:rsidRPr="00507AEE">
        <w:rPr>
          <w:rFonts w:cs="Arial"/>
          <w:sz w:val="20"/>
          <w:szCs w:val="20"/>
        </w:rPr>
        <w:tab/>
      </w:r>
      <w:r w:rsidRPr="00507AEE">
        <w:rPr>
          <w:rFonts w:cs="Arial"/>
          <w:sz w:val="20"/>
          <w:szCs w:val="20"/>
        </w:rPr>
        <w:tab/>
      </w:r>
      <w:r w:rsidRPr="00507AEE">
        <w:rPr>
          <w:rFonts w:cs="Arial"/>
          <w:sz w:val="20"/>
          <w:szCs w:val="20"/>
        </w:rPr>
        <w:tab/>
      </w:r>
      <w:r w:rsidRPr="00507AEE">
        <w:rPr>
          <w:rFonts w:cs="Arial"/>
          <w:sz w:val="20"/>
          <w:szCs w:val="20"/>
        </w:rPr>
        <w:tab/>
      </w:r>
      <w:r w:rsidRPr="00507AEE">
        <w:rPr>
          <w:rFonts w:cs="Arial"/>
          <w:sz w:val="20"/>
          <w:szCs w:val="20"/>
        </w:rPr>
        <w:tab/>
        <w:t xml:space="preserve">        </w:t>
      </w:r>
      <w:r w:rsidRPr="00507AEE">
        <w:rPr>
          <w:rFonts w:cs="Arial"/>
          <w:sz w:val="20"/>
          <w:szCs w:val="20"/>
        </w:rPr>
        <w:tab/>
      </w:r>
    </w:p>
    <w:p w:rsidR="00376236" w:rsidRPr="00507AEE" w:rsidRDefault="00376236" w:rsidP="00376236">
      <w:pPr>
        <w:spacing w:after="0" w:line="240" w:lineRule="auto"/>
        <w:ind w:firstLine="426"/>
        <w:jc w:val="both"/>
        <w:rPr>
          <w:rFonts w:cs="Arial"/>
          <w:sz w:val="20"/>
          <w:szCs w:val="20"/>
        </w:rPr>
      </w:pPr>
      <w:r>
        <w:rPr>
          <w:rFonts w:cs="Arial"/>
          <w:sz w:val="20"/>
          <w:szCs w:val="20"/>
        </w:rPr>
        <w:t xml:space="preserve">Zaborów II, </w:t>
      </w:r>
      <w:r w:rsidRPr="00507AEE">
        <w:rPr>
          <w:rFonts w:cs="Arial"/>
          <w:sz w:val="20"/>
          <w:szCs w:val="20"/>
        </w:rPr>
        <w:t xml:space="preserve">ul. Górna - 0,522 km,  </w:t>
      </w:r>
    </w:p>
    <w:p w:rsidR="00376236" w:rsidRPr="00507AEE" w:rsidRDefault="00376236" w:rsidP="00376236">
      <w:pPr>
        <w:tabs>
          <w:tab w:val="left" w:pos="426"/>
        </w:tabs>
        <w:spacing w:after="0" w:line="240" w:lineRule="auto"/>
        <w:jc w:val="both"/>
        <w:rPr>
          <w:rFonts w:cs="Arial"/>
          <w:sz w:val="20"/>
          <w:szCs w:val="20"/>
        </w:rPr>
      </w:pPr>
      <w:r w:rsidRPr="00507AEE">
        <w:rPr>
          <w:rFonts w:cs="Arial"/>
          <w:sz w:val="20"/>
          <w:szCs w:val="20"/>
        </w:rPr>
        <w:t xml:space="preserve"> </w:t>
      </w:r>
      <w:r w:rsidRPr="00507AEE">
        <w:rPr>
          <w:rFonts w:cs="Arial"/>
          <w:sz w:val="20"/>
          <w:szCs w:val="20"/>
        </w:rPr>
        <w:tab/>
      </w:r>
      <w:r>
        <w:rPr>
          <w:rFonts w:cs="Arial"/>
          <w:sz w:val="20"/>
          <w:szCs w:val="20"/>
        </w:rPr>
        <w:t xml:space="preserve">Zaborów II, </w:t>
      </w:r>
      <w:r w:rsidRPr="00507AEE">
        <w:rPr>
          <w:rFonts w:cs="Arial"/>
          <w:sz w:val="20"/>
          <w:szCs w:val="20"/>
        </w:rPr>
        <w:t>ul. Piękna - 0,045 km</w:t>
      </w:r>
    </w:p>
    <w:p w:rsidR="00376236" w:rsidRPr="00507AEE" w:rsidRDefault="00376236" w:rsidP="00376236">
      <w:pPr>
        <w:spacing w:after="0" w:line="240" w:lineRule="auto"/>
        <w:ind w:firstLine="426"/>
        <w:jc w:val="both"/>
        <w:rPr>
          <w:rFonts w:cs="Arial"/>
          <w:sz w:val="20"/>
          <w:szCs w:val="20"/>
        </w:rPr>
      </w:pPr>
      <w:r>
        <w:rPr>
          <w:rFonts w:cs="Arial"/>
          <w:sz w:val="20"/>
          <w:szCs w:val="20"/>
        </w:rPr>
        <w:t xml:space="preserve">Zaborów II, </w:t>
      </w:r>
      <w:r w:rsidRPr="00507AEE">
        <w:rPr>
          <w:rFonts w:cs="Arial"/>
          <w:sz w:val="20"/>
          <w:szCs w:val="20"/>
        </w:rPr>
        <w:t>ul. Równa - 0,050 km</w:t>
      </w:r>
    </w:p>
    <w:p w:rsidR="00376236" w:rsidRPr="00507AEE" w:rsidRDefault="00376236" w:rsidP="00376236">
      <w:pPr>
        <w:spacing w:after="0" w:line="240" w:lineRule="auto"/>
        <w:ind w:firstLine="426"/>
        <w:jc w:val="both"/>
        <w:rPr>
          <w:rFonts w:cs="Arial"/>
          <w:sz w:val="20"/>
          <w:szCs w:val="20"/>
        </w:rPr>
      </w:pPr>
      <w:r>
        <w:rPr>
          <w:rFonts w:cs="Arial"/>
          <w:sz w:val="20"/>
          <w:szCs w:val="20"/>
        </w:rPr>
        <w:t xml:space="preserve">Zaborów II, </w:t>
      </w:r>
      <w:r w:rsidRPr="00507AEE">
        <w:rPr>
          <w:rFonts w:cs="Arial"/>
          <w:sz w:val="20"/>
          <w:szCs w:val="20"/>
        </w:rPr>
        <w:t>ul. Nadrzeczna - 0,025 km</w:t>
      </w:r>
    </w:p>
    <w:p w:rsidR="00376236" w:rsidRDefault="00376236" w:rsidP="00376236">
      <w:pPr>
        <w:tabs>
          <w:tab w:val="left" w:pos="284"/>
        </w:tabs>
        <w:spacing w:after="0" w:line="240" w:lineRule="auto"/>
        <w:jc w:val="both"/>
        <w:rPr>
          <w:rFonts w:cs="Arial"/>
          <w:sz w:val="20"/>
          <w:szCs w:val="20"/>
        </w:rPr>
      </w:pPr>
    </w:p>
    <w:p w:rsidR="00376236" w:rsidRPr="00507AEE" w:rsidRDefault="00376236" w:rsidP="00376236">
      <w:pPr>
        <w:tabs>
          <w:tab w:val="left" w:pos="284"/>
        </w:tabs>
        <w:spacing w:after="0" w:line="240" w:lineRule="auto"/>
        <w:jc w:val="both"/>
        <w:rPr>
          <w:rFonts w:cs="Arial"/>
          <w:sz w:val="20"/>
          <w:szCs w:val="20"/>
        </w:rPr>
      </w:pPr>
      <w:r w:rsidRPr="00507AEE">
        <w:rPr>
          <w:rFonts w:cs="Arial"/>
          <w:b/>
          <w:sz w:val="20"/>
          <w:szCs w:val="20"/>
        </w:rPr>
        <w:t xml:space="preserve">Szerokość jezdni </w:t>
      </w:r>
      <w:r>
        <w:rPr>
          <w:rFonts w:cs="Arial"/>
          <w:b/>
          <w:sz w:val="20"/>
          <w:szCs w:val="20"/>
        </w:rPr>
        <w:t>ulic</w:t>
      </w:r>
      <w:r w:rsidR="00AB0EED">
        <w:rPr>
          <w:rFonts w:cs="Arial"/>
          <w:b/>
          <w:sz w:val="20"/>
          <w:szCs w:val="20"/>
        </w:rPr>
        <w:t xml:space="preserve"> </w:t>
      </w:r>
      <w:r w:rsidRPr="00507AEE">
        <w:rPr>
          <w:rFonts w:cs="Arial"/>
          <w:b/>
          <w:sz w:val="20"/>
          <w:szCs w:val="20"/>
        </w:rPr>
        <w:t xml:space="preserve">do wykonania: </w:t>
      </w:r>
      <w:r w:rsidRPr="00507AEE">
        <w:rPr>
          <w:rFonts w:cs="Arial"/>
          <w:b/>
          <w:sz w:val="20"/>
          <w:szCs w:val="20"/>
        </w:rPr>
        <w:tab/>
      </w:r>
      <w:r w:rsidRPr="00507AEE">
        <w:rPr>
          <w:rFonts w:cs="Arial"/>
          <w:sz w:val="20"/>
          <w:szCs w:val="20"/>
        </w:rPr>
        <w:t xml:space="preserve"> 4,5</w:t>
      </w:r>
      <w:r>
        <w:rPr>
          <w:rFonts w:cs="Arial"/>
          <w:sz w:val="20"/>
          <w:szCs w:val="20"/>
        </w:rPr>
        <w:t>0</w:t>
      </w:r>
      <w:r w:rsidRPr="00507AEE">
        <w:rPr>
          <w:rFonts w:cs="Arial"/>
          <w:sz w:val="20"/>
          <w:szCs w:val="20"/>
        </w:rPr>
        <w:t xml:space="preserve">-5,00  </w:t>
      </w:r>
      <w:r w:rsidR="00AB0EED">
        <w:rPr>
          <w:rFonts w:cs="Arial"/>
          <w:sz w:val="20"/>
          <w:szCs w:val="20"/>
        </w:rPr>
        <w:t>m</w:t>
      </w:r>
    </w:p>
    <w:p w:rsidR="00376236" w:rsidRPr="00507AEE" w:rsidRDefault="00376236" w:rsidP="00376236">
      <w:pPr>
        <w:spacing w:after="0" w:line="240" w:lineRule="auto"/>
        <w:jc w:val="both"/>
        <w:rPr>
          <w:rFonts w:cs="Times New Roman"/>
          <w:bCs/>
          <w:sz w:val="20"/>
          <w:szCs w:val="20"/>
          <w:highlight w:val="yellow"/>
          <w:u w:val="single"/>
        </w:rPr>
      </w:pPr>
    </w:p>
    <w:p w:rsidR="00376236" w:rsidRPr="00507AEE" w:rsidRDefault="00376236" w:rsidP="00376236">
      <w:pPr>
        <w:spacing w:after="0" w:line="240" w:lineRule="auto"/>
        <w:jc w:val="both"/>
        <w:rPr>
          <w:rFonts w:cs="Times New Roman"/>
          <w:bCs/>
          <w:sz w:val="20"/>
          <w:szCs w:val="20"/>
          <w:highlight w:val="yellow"/>
        </w:rPr>
      </w:pPr>
      <w:r w:rsidRPr="00507AEE">
        <w:rPr>
          <w:rFonts w:cs="Arial"/>
          <w:b/>
          <w:sz w:val="20"/>
          <w:szCs w:val="20"/>
        </w:rPr>
        <w:t>Przedmiotowa inwestycja dotyczy</w:t>
      </w:r>
      <w:r w:rsidRPr="00507AEE">
        <w:rPr>
          <w:rFonts w:cs="Arial"/>
          <w:sz w:val="20"/>
          <w:szCs w:val="20"/>
        </w:rPr>
        <w:t xml:space="preserve"> przebudowy ulicy Górnej wraz z przebudową dwóch skrzyżowań tj. ulicy Górnej z ul. Piękną i ul. Równą oraz ulicy Górnej  z ul. Nadrzeczną w miejscowości Zaborów II. Łączna długość przebudowywanych odcinków ciągów komunikacyjnych wyniesie 0,642 km</w:t>
      </w:r>
    </w:p>
    <w:p w:rsidR="00376236" w:rsidRPr="00507AEE" w:rsidRDefault="00376236" w:rsidP="00376236">
      <w:pPr>
        <w:spacing w:after="0" w:line="240" w:lineRule="auto"/>
        <w:jc w:val="both"/>
        <w:rPr>
          <w:rFonts w:cs="Arial"/>
          <w:b/>
          <w:sz w:val="20"/>
          <w:szCs w:val="20"/>
        </w:rPr>
      </w:pPr>
      <w:r w:rsidRPr="00507AEE">
        <w:rPr>
          <w:rFonts w:cs="Arial"/>
          <w:b/>
          <w:sz w:val="20"/>
          <w:szCs w:val="20"/>
        </w:rPr>
        <w:t>- Zakres rzeczowy planowanej inwestycji</w:t>
      </w:r>
      <w:r>
        <w:rPr>
          <w:rFonts w:cs="Arial"/>
          <w:b/>
          <w:sz w:val="20"/>
          <w:szCs w:val="20"/>
        </w:rPr>
        <w:t xml:space="preserve"> </w:t>
      </w:r>
      <w:r w:rsidRPr="00507AEE">
        <w:rPr>
          <w:rFonts w:cs="Arial"/>
          <w:b/>
          <w:sz w:val="20"/>
          <w:szCs w:val="20"/>
        </w:rPr>
        <w:t xml:space="preserve">: </w:t>
      </w:r>
    </w:p>
    <w:p w:rsidR="00376236" w:rsidRPr="00507AEE" w:rsidRDefault="00376236" w:rsidP="00376236">
      <w:pPr>
        <w:spacing w:after="0" w:line="240" w:lineRule="auto"/>
        <w:ind w:left="284" w:hanging="284"/>
        <w:jc w:val="both"/>
        <w:rPr>
          <w:rFonts w:cs="Arial"/>
          <w:sz w:val="20"/>
          <w:szCs w:val="20"/>
        </w:rPr>
      </w:pPr>
      <w:r w:rsidRPr="00507AEE">
        <w:rPr>
          <w:rFonts w:cs="Arial"/>
          <w:sz w:val="20"/>
          <w:szCs w:val="20"/>
        </w:rPr>
        <w:t xml:space="preserve">- wykonanie poszerzeń jezdni ulicy Górnej i </w:t>
      </w:r>
      <w:r w:rsidR="00AB0EED">
        <w:rPr>
          <w:rFonts w:cs="Arial"/>
          <w:sz w:val="20"/>
          <w:szCs w:val="20"/>
        </w:rPr>
        <w:t xml:space="preserve">części </w:t>
      </w:r>
      <w:r w:rsidRPr="00507AEE">
        <w:rPr>
          <w:rFonts w:cs="Arial"/>
          <w:sz w:val="20"/>
          <w:szCs w:val="20"/>
        </w:rPr>
        <w:t>ulicy Pięknej (średnio od   0,4m do 1m),</w:t>
      </w:r>
    </w:p>
    <w:p w:rsidR="00376236" w:rsidRPr="00507AEE" w:rsidRDefault="00376236" w:rsidP="00376236">
      <w:pPr>
        <w:spacing w:after="0" w:line="240" w:lineRule="auto"/>
        <w:ind w:left="284" w:hanging="284"/>
        <w:jc w:val="both"/>
        <w:rPr>
          <w:rFonts w:cs="Arial"/>
          <w:sz w:val="20"/>
          <w:szCs w:val="20"/>
        </w:rPr>
      </w:pPr>
      <w:r w:rsidRPr="00507AEE">
        <w:rPr>
          <w:rFonts w:cs="Arial"/>
          <w:sz w:val="20"/>
          <w:szCs w:val="20"/>
        </w:rPr>
        <w:t xml:space="preserve">- wykonanie warstwy wyrównawczej i warstwy ścieralnej </w:t>
      </w:r>
      <w:r w:rsidR="00AB0EED" w:rsidRPr="00507AEE">
        <w:rPr>
          <w:rFonts w:cs="Arial"/>
          <w:sz w:val="20"/>
          <w:szCs w:val="20"/>
        </w:rPr>
        <w:t xml:space="preserve">o gr. 4 cm </w:t>
      </w:r>
      <w:r w:rsidRPr="00507AEE">
        <w:rPr>
          <w:rFonts w:cs="Arial"/>
          <w:sz w:val="20"/>
          <w:szCs w:val="20"/>
        </w:rPr>
        <w:t xml:space="preserve">z betonu asfaltowego, </w:t>
      </w:r>
    </w:p>
    <w:p w:rsidR="00376236" w:rsidRPr="00507AEE" w:rsidRDefault="00376236" w:rsidP="00376236">
      <w:pPr>
        <w:tabs>
          <w:tab w:val="left" w:pos="284"/>
        </w:tabs>
        <w:spacing w:after="0" w:line="240" w:lineRule="auto"/>
        <w:jc w:val="both"/>
        <w:rPr>
          <w:rFonts w:cs="Arial"/>
          <w:sz w:val="20"/>
          <w:szCs w:val="20"/>
        </w:rPr>
      </w:pPr>
      <w:r w:rsidRPr="00507AEE">
        <w:rPr>
          <w:rFonts w:cs="Arial"/>
          <w:sz w:val="20"/>
          <w:szCs w:val="20"/>
        </w:rPr>
        <w:t xml:space="preserve">- </w:t>
      </w:r>
      <w:r w:rsidRPr="00507AEE">
        <w:rPr>
          <w:rFonts w:cs="Arial"/>
          <w:sz w:val="20"/>
          <w:szCs w:val="20"/>
        </w:rPr>
        <w:tab/>
        <w:t>utwardzenie poboczy kruszywem łamanym,</w:t>
      </w:r>
    </w:p>
    <w:p w:rsidR="00376236" w:rsidRPr="00507AEE" w:rsidRDefault="00376236" w:rsidP="00376236">
      <w:pPr>
        <w:spacing w:after="0" w:line="240" w:lineRule="auto"/>
        <w:ind w:left="284" w:hanging="284"/>
        <w:jc w:val="both"/>
        <w:rPr>
          <w:rFonts w:cs="Arial"/>
          <w:sz w:val="20"/>
          <w:szCs w:val="20"/>
        </w:rPr>
      </w:pPr>
      <w:r w:rsidRPr="00507AEE">
        <w:rPr>
          <w:rFonts w:cs="Arial"/>
          <w:sz w:val="20"/>
          <w:szCs w:val="20"/>
        </w:rPr>
        <w:t>- wykonanie utwardzonych zjazdów indywidualnych z kostki betonowej (do nieruchomości zabudowanych) oraz z kruszywa łamanego (do nieruchomości niezabudowanych),</w:t>
      </w:r>
    </w:p>
    <w:p w:rsidR="00376236" w:rsidRPr="00507AEE" w:rsidRDefault="00376236" w:rsidP="00376236">
      <w:pPr>
        <w:tabs>
          <w:tab w:val="left" w:pos="284"/>
        </w:tabs>
        <w:spacing w:after="0" w:line="240" w:lineRule="auto"/>
        <w:jc w:val="both"/>
        <w:rPr>
          <w:rFonts w:cs="Arial"/>
          <w:sz w:val="20"/>
          <w:szCs w:val="20"/>
        </w:rPr>
      </w:pPr>
      <w:r w:rsidRPr="00507AEE">
        <w:rPr>
          <w:rFonts w:cs="Arial"/>
          <w:sz w:val="20"/>
          <w:szCs w:val="20"/>
        </w:rPr>
        <w:t xml:space="preserve">- </w:t>
      </w:r>
      <w:r w:rsidRPr="00507AEE">
        <w:rPr>
          <w:rFonts w:cs="Arial"/>
          <w:sz w:val="20"/>
          <w:szCs w:val="20"/>
        </w:rPr>
        <w:tab/>
        <w:t>wykonanie oznakowania pionowego i poziomego,</w:t>
      </w:r>
    </w:p>
    <w:p w:rsidR="00376236" w:rsidRPr="00507AEE" w:rsidRDefault="00376236" w:rsidP="00376236">
      <w:pPr>
        <w:spacing w:after="0" w:line="240" w:lineRule="auto"/>
        <w:ind w:left="284" w:hanging="284"/>
        <w:jc w:val="both"/>
        <w:rPr>
          <w:rFonts w:cs="Arial"/>
          <w:sz w:val="20"/>
          <w:szCs w:val="20"/>
        </w:rPr>
      </w:pPr>
      <w:r w:rsidRPr="00507AEE">
        <w:rPr>
          <w:rFonts w:cs="Arial"/>
          <w:sz w:val="20"/>
          <w:szCs w:val="20"/>
        </w:rPr>
        <w:t xml:space="preserve">- </w:t>
      </w:r>
      <w:r w:rsidRPr="00507AEE">
        <w:rPr>
          <w:rFonts w:cs="Arial"/>
          <w:sz w:val="20"/>
          <w:szCs w:val="20"/>
        </w:rPr>
        <w:tab/>
        <w:t>regulacja pionowa studzienek kanalizacyjnych i zaworów wodociągowych</w:t>
      </w:r>
      <w:r w:rsidR="00AB0EED">
        <w:rPr>
          <w:rFonts w:cs="Arial"/>
          <w:sz w:val="20"/>
          <w:szCs w:val="20"/>
        </w:rPr>
        <w:t>,</w:t>
      </w:r>
      <w:r w:rsidRPr="00507AEE">
        <w:rPr>
          <w:rFonts w:cs="Arial"/>
          <w:sz w:val="20"/>
          <w:szCs w:val="20"/>
        </w:rPr>
        <w:t xml:space="preserve"> usytuowanych w jezdni i poboczach,</w:t>
      </w:r>
    </w:p>
    <w:p w:rsidR="00D6283C" w:rsidRDefault="00045320" w:rsidP="002156B3">
      <w:pPr>
        <w:spacing w:after="0" w:line="240" w:lineRule="auto"/>
        <w:ind w:left="284" w:hanging="284"/>
        <w:jc w:val="both"/>
        <w:rPr>
          <w:rFonts w:cs="Arial"/>
          <w:sz w:val="20"/>
          <w:szCs w:val="20"/>
        </w:rPr>
      </w:pPr>
      <w:r>
        <w:rPr>
          <w:rFonts w:cs="Arial"/>
          <w:sz w:val="20"/>
          <w:szCs w:val="20"/>
        </w:rPr>
        <w:t>-</w:t>
      </w:r>
      <w:r>
        <w:rPr>
          <w:rFonts w:cs="Arial"/>
          <w:sz w:val="20"/>
          <w:szCs w:val="20"/>
        </w:rPr>
        <w:tab/>
        <w:t>odwodnienie ulic</w:t>
      </w:r>
      <w:bookmarkStart w:id="0" w:name="_GoBack"/>
      <w:bookmarkEnd w:id="0"/>
      <w:r w:rsidR="00376236" w:rsidRPr="00507AEE">
        <w:rPr>
          <w:rFonts w:cs="Arial"/>
          <w:sz w:val="20"/>
          <w:szCs w:val="20"/>
        </w:rPr>
        <w:t xml:space="preserve">. </w:t>
      </w:r>
    </w:p>
    <w:p w:rsidR="002156B3" w:rsidRDefault="002156B3" w:rsidP="002156B3">
      <w:pPr>
        <w:spacing w:after="0" w:line="240" w:lineRule="auto"/>
        <w:ind w:left="284" w:hanging="284"/>
        <w:jc w:val="both"/>
        <w:rPr>
          <w:rFonts w:cs="Arial"/>
          <w:sz w:val="20"/>
          <w:szCs w:val="20"/>
        </w:rPr>
      </w:pPr>
    </w:p>
    <w:p w:rsidR="002156B3" w:rsidRDefault="002156B3" w:rsidP="002156B3">
      <w:pPr>
        <w:spacing w:after="0" w:line="240" w:lineRule="auto"/>
        <w:ind w:left="284" w:hanging="284"/>
        <w:jc w:val="both"/>
        <w:rPr>
          <w:rFonts w:cs="Arial"/>
          <w:sz w:val="20"/>
          <w:szCs w:val="20"/>
        </w:rPr>
      </w:pPr>
    </w:p>
    <w:p w:rsidR="002156B3" w:rsidRDefault="002156B3" w:rsidP="002156B3">
      <w:pPr>
        <w:spacing w:after="0" w:line="240" w:lineRule="auto"/>
        <w:ind w:left="284" w:hanging="284"/>
        <w:jc w:val="both"/>
        <w:rPr>
          <w:rFonts w:cs="Arial"/>
          <w:sz w:val="20"/>
          <w:szCs w:val="20"/>
        </w:rPr>
      </w:pPr>
    </w:p>
    <w:p w:rsidR="002156B3" w:rsidRPr="002156B3" w:rsidRDefault="002156B3" w:rsidP="002156B3">
      <w:pPr>
        <w:spacing w:after="0" w:line="240" w:lineRule="auto"/>
        <w:ind w:left="284" w:hanging="284"/>
        <w:jc w:val="both"/>
        <w:rPr>
          <w:rFonts w:cs="Arial"/>
          <w:sz w:val="20"/>
          <w:szCs w:val="20"/>
        </w:rPr>
      </w:pPr>
    </w:p>
    <w:p w:rsidR="00D6283C" w:rsidRPr="002156B3" w:rsidRDefault="00D6283C" w:rsidP="00D6283C">
      <w:pPr>
        <w:spacing w:after="0" w:line="240" w:lineRule="auto"/>
        <w:jc w:val="both"/>
        <w:rPr>
          <w:rFonts w:asciiTheme="minorHAnsi" w:hAnsiTheme="minorHAnsi" w:cs="Times New Roman"/>
          <w:spacing w:val="-5"/>
          <w:w w:val="105"/>
          <w:sz w:val="20"/>
          <w:szCs w:val="20"/>
        </w:rPr>
      </w:pPr>
      <w:r w:rsidRPr="002156B3">
        <w:rPr>
          <w:rFonts w:asciiTheme="minorHAnsi" w:hAnsiTheme="minorHAnsi" w:cs="Times New Roman"/>
          <w:spacing w:val="-6"/>
          <w:w w:val="105"/>
          <w:sz w:val="20"/>
          <w:szCs w:val="20"/>
        </w:rPr>
        <w:lastRenderedPageBreak/>
        <w:t>Szczegółowy zakres inwestycji oraz wymagania jakościowe określa projekt budowlany</w:t>
      </w:r>
      <w:r w:rsidR="00AB0EED" w:rsidRPr="002156B3">
        <w:rPr>
          <w:rFonts w:asciiTheme="minorHAnsi" w:hAnsiTheme="minorHAnsi" w:cs="Times New Roman"/>
          <w:spacing w:val="-4"/>
          <w:w w:val="105"/>
          <w:sz w:val="20"/>
          <w:szCs w:val="20"/>
        </w:rPr>
        <w:t xml:space="preserve"> i</w:t>
      </w:r>
      <w:r w:rsidRPr="002156B3">
        <w:rPr>
          <w:rFonts w:asciiTheme="minorHAnsi" w:hAnsiTheme="minorHAnsi" w:cs="Times New Roman"/>
          <w:spacing w:val="-4"/>
          <w:w w:val="105"/>
          <w:sz w:val="20"/>
          <w:szCs w:val="20"/>
        </w:rPr>
        <w:t xml:space="preserve"> przedmiary robót</w:t>
      </w:r>
      <w:r w:rsidRPr="002156B3">
        <w:rPr>
          <w:rFonts w:asciiTheme="minorHAnsi" w:hAnsiTheme="minorHAnsi" w:cs="Times New Roman"/>
          <w:spacing w:val="-5"/>
          <w:w w:val="105"/>
          <w:sz w:val="20"/>
          <w:szCs w:val="20"/>
        </w:rPr>
        <w:t>.</w:t>
      </w:r>
    </w:p>
    <w:p w:rsidR="00D6283C" w:rsidRPr="00136F4A" w:rsidRDefault="00D6283C" w:rsidP="00D6283C">
      <w:pPr>
        <w:spacing w:after="0" w:line="240" w:lineRule="auto"/>
        <w:jc w:val="both"/>
        <w:rPr>
          <w:rFonts w:asciiTheme="minorHAnsi" w:hAnsiTheme="minorHAnsi" w:cs="Times New Roman"/>
          <w:spacing w:val="-5"/>
          <w:w w:val="105"/>
          <w:sz w:val="20"/>
          <w:szCs w:val="20"/>
        </w:rPr>
      </w:pPr>
    </w:p>
    <w:p w:rsidR="00D6283C" w:rsidRPr="00136F4A" w:rsidRDefault="00D6283C" w:rsidP="00D6283C">
      <w:pPr>
        <w:pStyle w:val="Akapitzlist"/>
        <w:numPr>
          <w:ilvl w:val="0"/>
          <w:numId w:val="1"/>
        </w:num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Wymagania ogólne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D6283C" w:rsidRPr="00136F4A" w:rsidRDefault="00D6283C" w:rsidP="00D6283C">
      <w:pPr>
        <w:pStyle w:val="Akapitzlist"/>
        <w:numPr>
          <w:ilvl w:val="0"/>
          <w:numId w:val="2"/>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D6283C" w:rsidRPr="00136F4A" w:rsidRDefault="00D6283C" w:rsidP="00D6283C">
      <w:pPr>
        <w:pStyle w:val="Akapitzlist"/>
        <w:suppressAutoHyphens w:val="0"/>
        <w:spacing w:after="0" w:line="240" w:lineRule="auto"/>
        <w:ind w:left="709"/>
        <w:jc w:val="both"/>
        <w:rPr>
          <w:rFonts w:asciiTheme="minorHAnsi" w:hAnsiTheme="minorHAnsi" w:cs="Times New Roman"/>
          <w:sz w:val="20"/>
          <w:szCs w:val="20"/>
        </w:rPr>
      </w:pPr>
    </w:p>
    <w:p w:rsidR="00D6283C" w:rsidRPr="00136F4A" w:rsidRDefault="00D6283C" w:rsidP="00D6283C">
      <w:pPr>
        <w:pStyle w:val="Akapitzlist"/>
        <w:numPr>
          <w:ilvl w:val="0"/>
          <w:numId w:val="1"/>
        </w:numPr>
        <w:spacing w:after="0" w:line="240" w:lineRule="auto"/>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D6283C" w:rsidRPr="00136F4A" w:rsidRDefault="00D6283C" w:rsidP="00D6283C">
      <w:pPr>
        <w:pStyle w:val="Akapitzlist"/>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Projekt budowlany.</w:t>
      </w:r>
    </w:p>
    <w:p w:rsidR="002156B3" w:rsidRDefault="00D6283C"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9612BB" w:rsidRPr="002156B3" w:rsidRDefault="009612BB" w:rsidP="002156B3">
      <w:pPr>
        <w:widowControl w:val="0"/>
        <w:numPr>
          <w:ilvl w:val="0"/>
          <w:numId w:val="3"/>
        </w:numPr>
        <w:tabs>
          <w:tab w:val="decimal" w:pos="284"/>
        </w:tabs>
        <w:spacing w:after="0" w:line="240" w:lineRule="auto"/>
        <w:ind w:left="567" w:hanging="283"/>
        <w:rPr>
          <w:rFonts w:asciiTheme="minorHAnsi" w:hAnsiTheme="minorHAnsi" w:cs="Times New Roman"/>
          <w:sz w:val="20"/>
          <w:szCs w:val="20"/>
        </w:rPr>
      </w:pPr>
      <w:r w:rsidRPr="002156B3">
        <w:rPr>
          <w:rFonts w:asciiTheme="minorHAnsi" w:hAnsiTheme="minorHAnsi" w:cs="Times New Roman"/>
          <w:sz w:val="20"/>
          <w:szCs w:val="20"/>
        </w:rPr>
        <w:t>Specyfikacja Techniczna Wykonania i Odbioru Robót</w:t>
      </w:r>
      <w:r w:rsidR="002156B3">
        <w:rPr>
          <w:rFonts w:asciiTheme="minorHAnsi" w:hAnsiTheme="minorHAnsi" w:cs="Times New Roman"/>
          <w:sz w:val="20"/>
          <w:szCs w:val="20"/>
        </w:rPr>
        <w:t>.</w:t>
      </w:r>
    </w:p>
    <w:p w:rsidR="00D6283C" w:rsidRPr="00136F4A" w:rsidRDefault="00D6283C" w:rsidP="00D6283C">
      <w:pPr>
        <w:widowControl w:val="0"/>
        <w:spacing w:after="0" w:line="240" w:lineRule="auto"/>
        <w:ind w:left="720"/>
        <w:rPr>
          <w:rFonts w:asciiTheme="minorHAnsi" w:hAnsiTheme="minorHAnsi" w:cs="Times New Roman"/>
          <w:sz w:val="20"/>
          <w:szCs w:val="20"/>
        </w:rPr>
      </w:pP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3. </w:t>
      </w:r>
      <w:r w:rsidRPr="00136F4A">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D6283C" w:rsidRPr="00136F4A" w:rsidRDefault="00D6283C" w:rsidP="00D6283C">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D6283C" w:rsidRPr="00136F4A" w:rsidRDefault="00D6283C" w:rsidP="00D6283C">
      <w:pPr>
        <w:tabs>
          <w:tab w:val="left" w:pos="284"/>
          <w:tab w:val="left" w:pos="1843"/>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D6283C" w:rsidRPr="00136F4A" w:rsidRDefault="00D6283C" w:rsidP="00D6283C">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poprawienie parametrów technicznych.</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t>
      </w:r>
      <w:r w:rsidRPr="00136F4A">
        <w:rPr>
          <w:rFonts w:asciiTheme="minorHAnsi" w:hAnsiTheme="minorHAnsi" w:cs="Times New Roman"/>
          <w:sz w:val="20"/>
          <w:szCs w:val="20"/>
        </w:rPr>
        <w:lastRenderedPageBreak/>
        <w:t xml:space="preserve">wykonanie tych robót będzie niezbędne do prawidłowego, zgodnego z zasadami wiedzy technicznej,  wykonania przedmiotu umowy. </w:t>
      </w:r>
    </w:p>
    <w:p w:rsidR="00D6283C" w:rsidRPr="00136F4A" w:rsidRDefault="00D6283C" w:rsidP="00D6283C">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D6283C" w:rsidRDefault="00D6283C" w:rsidP="00D6283C">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w:t>
      </w:r>
      <w:r w:rsidR="00C005D8">
        <w:rPr>
          <w:rFonts w:asciiTheme="minorHAnsi" w:hAnsiTheme="minorHAnsi" w:cs="Times New Roman"/>
          <w:sz w:val="20"/>
          <w:szCs w:val="20"/>
        </w:rPr>
        <w:t xml:space="preserve"> jednostkę obmiaru, ilość, cenę</w:t>
      </w:r>
      <w:r w:rsidRPr="00136F4A">
        <w:rPr>
          <w:rFonts w:asciiTheme="minorHAnsi" w:hAnsiTheme="minorHAnsi" w:cs="Times New Roman"/>
          <w:sz w:val="20"/>
          <w:szCs w:val="20"/>
        </w:rPr>
        <w:t xml:space="preserve"> jednostkową i wartość pozycji. Ponadto Wykonawca wskaże ceny czynników cenotwórczych tj. cenę roboczogodziny, Koszty pośrednie, Koszty zakupu, Zysk.</w:t>
      </w:r>
    </w:p>
    <w:p w:rsidR="00D6283C" w:rsidRPr="00136F4A" w:rsidRDefault="00D6283C" w:rsidP="00D6283C">
      <w:pPr>
        <w:spacing w:before="120" w:after="0" w:line="240" w:lineRule="auto"/>
        <w:contextualSpacing/>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D6283C" w:rsidRPr="00AB0EED" w:rsidRDefault="00D6283C" w:rsidP="00D6283C">
      <w:pPr>
        <w:spacing w:before="120" w:after="0" w:line="240" w:lineRule="auto"/>
        <w:contextualSpacing/>
        <w:jc w:val="center"/>
        <w:rPr>
          <w:rFonts w:asciiTheme="minorHAnsi" w:hAnsiTheme="minorHAnsi" w:cs="Times New Roman"/>
          <w:b/>
          <w:sz w:val="20"/>
          <w:szCs w:val="20"/>
        </w:rPr>
      </w:pPr>
      <w:r w:rsidRPr="00AB0EED">
        <w:rPr>
          <w:rFonts w:asciiTheme="minorHAnsi" w:hAnsiTheme="minorHAnsi" w:cs="Times New Roman"/>
          <w:b/>
          <w:sz w:val="20"/>
          <w:szCs w:val="20"/>
        </w:rPr>
        <w:t>Termin wykonania zamówienia</w:t>
      </w:r>
    </w:p>
    <w:p w:rsidR="009612BB" w:rsidRPr="00AB0EED" w:rsidRDefault="009612BB" w:rsidP="009612BB">
      <w:pPr>
        <w:numPr>
          <w:ilvl w:val="0"/>
          <w:numId w:val="4"/>
        </w:numPr>
        <w:tabs>
          <w:tab w:val="num" w:pos="284"/>
        </w:tabs>
        <w:suppressAutoHyphens w:val="0"/>
        <w:spacing w:after="0" w:line="240" w:lineRule="auto"/>
        <w:ind w:left="284" w:hanging="284"/>
        <w:jc w:val="both"/>
        <w:rPr>
          <w:rFonts w:cs="Times New Roman"/>
          <w:sz w:val="20"/>
          <w:szCs w:val="20"/>
        </w:rPr>
      </w:pPr>
      <w:r w:rsidRPr="00AB0EED">
        <w:rPr>
          <w:rFonts w:cs="Times New Roman"/>
          <w:sz w:val="20"/>
          <w:szCs w:val="20"/>
        </w:rPr>
        <w:t xml:space="preserve">Termin rozpoczęcia wykonywania przedmiotu umowy nastąpi w terminie określonym w harmonogramie </w:t>
      </w:r>
      <w:r w:rsidRPr="00AB0EED">
        <w:rPr>
          <w:rFonts w:asciiTheme="minorHAnsi" w:hAnsiTheme="minorHAnsi" w:cs="Times New Roman"/>
          <w:sz w:val="20"/>
          <w:szCs w:val="20"/>
        </w:rPr>
        <w:t xml:space="preserve"> rzeczowo-finansowy</w:t>
      </w:r>
      <w:r w:rsidRPr="00AB0EED">
        <w:rPr>
          <w:rFonts w:cs="Times New Roman"/>
          <w:sz w:val="20"/>
          <w:szCs w:val="20"/>
        </w:rPr>
        <w:t>m</w:t>
      </w:r>
      <w:r w:rsidRPr="00AB0EED">
        <w:rPr>
          <w:rFonts w:asciiTheme="minorHAnsi" w:hAnsiTheme="minorHAnsi" w:cs="Times New Roman"/>
          <w:sz w:val="20"/>
          <w:szCs w:val="20"/>
        </w:rPr>
        <w:t xml:space="preserve"> robót,</w:t>
      </w:r>
      <w:r w:rsidRPr="00AB0EED">
        <w:rPr>
          <w:rFonts w:cs="Times New Roman"/>
          <w:sz w:val="20"/>
          <w:szCs w:val="20"/>
        </w:rPr>
        <w:t>.</w:t>
      </w:r>
    </w:p>
    <w:p w:rsidR="009612BB" w:rsidRPr="00AB0EED" w:rsidRDefault="009612BB" w:rsidP="009612BB">
      <w:pPr>
        <w:pStyle w:val="Akapitzlist"/>
        <w:numPr>
          <w:ilvl w:val="0"/>
          <w:numId w:val="4"/>
        </w:numPr>
        <w:tabs>
          <w:tab w:val="clear" w:pos="360"/>
          <w:tab w:val="num" w:pos="284"/>
        </w:tabs>
        <w:suppressAutoHyphens w:val="0"/>
        <w:spacing w:after="0" w:line="240" w:lineRule="auto"/>
        <w:jc w:val="both"/>
        <w:rPr>
          <w:rFonts w:asciiTheme="minorHAnsi" w:hAnsiTheme="minorHAnsi" w:cs="Times New Roman"/>
          <w:b/>
          <w:bCs/>
          <w:sz w:val="20"/>
          <w:szCs w:val="20"/>
        </w:rPr>
      </w:pPr>
      <w:r w:rsidRPr="00AB0EED">
        <w:rPr>
          <w:rFonts w:asciiTheme="minorHAnsi" w:hAnsiTheme="minorHAnsi" w:cs="Times New Roman"/>
          <w:sz w:val="20"/>
          <w:szCs w:val="20"/>
        </w:rPr>
        <w:t>Termin zakończenia robót budowlanych, będących przedmiotem umowy nastąpi nie później niż</w:t>
      </w:r>
    </w:p>
    <w:p w:rsidR="009612BB" w:rsidRPr="00AB0EED" w:rsidRDefault="009612BB" w:rsidP="009612BB">
      <w:pPr>
        <w:pStyle w:val="Akapitzlist"/>
        <w:numPr>
          <w:ilvl w:val="0"/>
          <w:numId w:val="23"/>
        </w:numPr>
        <w:suppressAutoHyphens w:val="0"/>
        <w:spacing w:after="0" w:line="240" w:lineRule="auto"/>
        <w:ind w:left="567" w:hanging="141"/>
        <w:jc w:val="both"/>
        <w:rPr>
          <w:rFonts w:asciiTheme="minorHAnsi" w:hAnsiTheme="minorHAnsi" w:cs="Times New Roman"/>
          <w:b/>
          <w:bCs/>
          <w:sz w:val="20"/>
          <w:szCs w:val="20"/>
        </w:rPr>
      </w:pPr>
      <w:r w:rsidRPr="00AB0EED">
        <w:rPr>
          <w:rFonts w:asciiTheme="minorHAnsi" w:hAnsiTheme="minorHAnsi" w:cs="Times New Roman"/>
          <w:b/>
          <w:bCs/>
          <w:sz w:val="20"/>
          <w:szCs w:val="20"/>
        </w:rPr>
        <w:t>do 31 lipca 2019 r.</w:t>
      </w:r>
    </w:p>
    <w:p w:rsidR="009612BB" w:rsidRPr="00AB0EED" w:rsidRDefault="009612BB" w:rsidP="009612BB">
      <w:pPr>
        <w:pStyle w:val="Akapitzlist"/>
        <w:numPr>
          <w:ilvl w:val="0"/>
          <w:numId w:val="4"/>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B0EED">
        <w:rPr>
          <w:rFonts w:asciiTheme="minorHAnsi" w:hAnsiTheme="minorHAnsi" w:cs="Times New Roman"/>
          <w:sz w:val="20"/>
          <w:szCs w:val="20"/>
        </w:rPr>
        <w:t xml:space="preserve">Terminy wykonania poszczególnych etapów robót budowlanych określi Harmonogram rzeczowo-finansowy robót, wykonany przez Wykonawcę i zatwierdzony przez Zamawiającego. </w:t>
      </w:r>
    </w:p>
    <w:p w:rsidR="00D6283C" w:rsidRPr="00136F4A" w:rsidRDefault="00D6283C" w:rsidP="002156B3">
      <w:pPr>
        <w:suppressAutoHyphens w:val="0"/>
        <w:spacing w:after="0" w:line="240" w:lineRule="auto"/>
        <w:jc w:val="both"/>
        <w:rPr>
          <w:rFonts w:asciiTheme="minorHAnsi" w:hAnsiTheme="minorHAnsi" w:cs="Times New Roman"/>
          <w:b/>
          <w:bCs/>
          <w:sz w:val="20"/>
          <w:szCs w:val="20"/>
        </w:rPr>
      </w:pPr>
    </w:p>
    <w:p w:rsidR="00D6283C" w:rsidRPr="00136F4A" w:rsidRDefault="00D6283C" w:rsidP="00D6283C">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D6283C" w:rsidRPr="00136F4A" w:rsidRDefault="00D6283C" w:rsidP="00D6283C">
      <w:pPr>
        <w:pStyle w:val="Akapitzlist"/>
        <w:numPr>
          <w:ilvl w:val="0"/>
          <w:numId w:val="5"/>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D6283C" w:rsidRPr="00136F4A" w:rsidRDefault="00D6283C" w:rsidP="00D6283C">
      <w:pPr>
        <w:numPr>
          <w:ilvl w:val="1"/>
          <w:numId w:val="5"/>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D6283C" w:rsidRPr="00136F4A" w:rsidRDefault="00D6283C" w:rsidP="00D6283C">
      <w:pPr>
        <w:numPr>
          <w:ilvl w:val="1"/>
          <w:numId w:val="5"/>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D6283C" w:rsidRPr="00136F4A" w:rsidRDefault="00D6283C" w:rsidP="00D6283C">
      <w:pPr>
        <w:spacing w:after="0" w:line="240" w:lineRule="auto"/>
        <w:jc w:val="both"/>
        <w:rPr>
          <w:rFonts w:asciiTheme="minorHAnsi" w:hAnsiTheme="minorHAnsi" w:cs="Times New Roman"/>
          <w:spacing w:val="-4"/>
          <w:w w:val="105"/>
          <w:sz w:val="20"/>
          <w:szCs w:val="20"/>
        </w:rPr>
      </w:pPr>
    </w:p>
    <w:p w:rsidR="00D6283C" w:rsidRPr="00136F4A" w:rsidRDefault="00D6283C" w:rsidP="00D6283C">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D6283C" w:rsidRPr="00136F4A" w:rsidRDefault="00D6283C" w:rsidP="00D6283C">
      <w:pPr>
        <w:numPr>
          <w:ilvl w:val="2"/>
          <w:numId w:val="6"/>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D6283C" w:rsidRPr="00136F4A" w:rsidRDefault="00D6283C" w:rsidP="00D6283C">
      <w:pPr>
        <w:numPr>
          <w:ilvl w:val="0"/>
          <w:numId w:val="7"/>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D6283C" w:rsidRPr="00136F4A" w:rsidRDefault="00D6283C" w:rsidP="00D6283C">
      <w:pPr>
        <w:numPr>
          <w:ilvl w:val="0"/>
          <w:numId w:val="7"/>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D6283C" w:rsidRPr="00136F4A" w:rsidRDefault="00D6283C" w:rsidP="00D6283C">
      <w:pPr>
        <w:numPr>
          <w:ilvl w:val="0"/>
          <w:numId w:val="7"/>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D6283C" w:rsidRPr="00136F4A" w:rsidRDefault="00D6283C" w:rsidP="00D6283C">
      <w:pPr>
        <w:numPr>
          <w:ilvl w:val="0"/>
          <w:numId w:val="7"/>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D6283C" w:rsidRPr="00136F4A" w:rsidRDefault="00D6283C" w:rsidP="00D6283C">
      <w:pPr>
        <w:numPr>
          <w:ilvl w:val="0"/>
          <w:numId w:val="7"/>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D6283C" w:rsidRPr="00136F4A" w:rsidRDefault="00D6283C" w:rsidP="00D6283C">
      <w:pPr>
        <w:numPr>
          <w:ilvl w:val="0"/>
          <w:numId w:val="7"/>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D6283C" w:rsidRPr="00136F4A" w:rsidRDefault="00D6283C" w:rsidP="00D6283C">
      <w:pPr>
        <w:pStyle w:val="Tekstpodstawowywcity"/>
        <w:numPr>
          <w:ilvl w:val="0"/>
          <w:numId w:val="7"/>
        </w:numPr>
        <w:tabs>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136F4A">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D6283C" w:rsidRPr="00136F4A" w:rsidRDefault="00D6283C" w:rsidP="00D6283C">
      <w:pPr>
        <w:pStyle w:val="Tekstpodstawowywcity"/>
        <w:numPr>
          <w:ilvl w:val="0"/>
          <w:numId w:val="7"/>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Zaakceptowana przez Zamawiającego zmiana którejkolwiek z tych osób winna być potwierdzona pisemnie i nie wymaga aneksu do niniejszej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 przypadku powierzenia wykonania części zamówienia Podwykonawcom, Wykonawca </w:t>
      </w:r>
      <w:r w:rsidRPr="00136F4A">
        <w:rPr>
          <w:rFonts w:asciiTheme="minorHAnsi" w:hAnsiTheme="minorHAnsi" w:cs="Times New Roman"/>
          <w:spacing w:val="-2"/>
          <w:w w:val="105"/>
          <w:sz w:val="20"/>
          <w:szCs w:val="20"/>
        </w:rPr>
        <w:t xml:space="preserve">będzie pełnił funkcję koordynatora Podwykonawców podczas wykonywania robót i usuwania </w:t>
      </w:r>
      <w:r w:rsidRPr="00136F4A">
        <w:rPr>
          <w:rFonts w:asciiTheme="minorHAnsi" w:hAnsiTheme="minorHAnsi" w:cs="Times New Roman"/>
          <w:spacing w:val="-4"/>
          <w:w w:val="105"/>
          <w:sz w:val="20"/>
          <w:szCs w:val="20"/>
        </w:rPr>
        <w:t>ewentualnych Wad. Wykonawca odpowiada za działania lub uchybienia każdego Podwykonawcy.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136F4A">
        <w:rPr>
          <w:rFonts w:asciiTheme="minorHAnsi" w:hAnsiTheme="minorHAnsi" w:cs="Times New Roman"/>
          <w:spacing w:val="-4"/>
          <w:w w:val="105"/>
          <w:sz w:val="20"/>
          <w:szCs w:val="20"/>
        </w:rPr>
        <w:t xml:space="preserve">Od daty Odbioru końcowego do daty sporządzenia Protokołu odbioru ostatecznego, Wykonawcę </w:t>
      </w:r>
      <w:r w:rsidRPr="00136F4A">
        <w:rPr>
          <w:rFonts w:asciiTheme="minorHAnsi" w:hAnsiTheme="minorHAnsi" w:cs="Times New Roman"/>
          <w:spacing w:val="-3"/>
          <w:w w:val="105"/>
          <w:sz w:val="20"/>
          <w:szCs w:val="20"/>
        </w:rPr>
        <w:t xml:space="preserve">obciążają koszty usunięcia Wad i naprawienia każdej szkody rzeczywistej powstałej w obiekcie, </w:t>
      </w:r>
      <w:r w:rsidRPr="00136F4A">
        <w:rPr>
          <w:rFonts w:asciiTheme="minorHAnsi" w:hAnsiTheme="minorHAnsi" w:cs="Times New Roman"/>
          <w:spacing w:val="-5"/>
          <w:w w:val="105"/>
          <w:sz w:val="20"/>
          <w:szCs w:val="20"/>
        </w:rPr>
        <w:t>którego dotyczy przedmiot Umowy, i za którą Wykonawca ponosi odpowiedzialność na zasadach ogólnych,</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Wykonawca ponosi odpowiedzialność z tytułu ewentualnych napraw i przywrócenia do stanu </w:t>
      </w:r>
      <w:r w:rsidRPr="00136F4A">
        <w:rPr>
          <w:rFonts w:asciiTheme="minorHAnsi" w:hAnsiTheme="minorHAnsi" w:cs="Times New Roman"/>
          <w:spacing w:val="-1"/>
          <w:w w:val="105"/>
          <w:sz w:val="20"/>
          <w:szCs w:val="20"/>
        </w:rPr>
        <w:t xml:space="preserve">poprzedniego wszelkich obiektów budowlanych zniszczonych lub uszkodzonych w związku </w:t>
      </w:r>
      <w:r w:rsidRPr="00136F4A">
        <w:rPr>
          <w:rFonts w:asciiTheme="minorHAnsi" w:hAnsiTheme="minorHAnsi" w:cs="Times New Roman"/>
          <w:spacing w:val="-1"/>
          <w:w w:val="105"/>
          <w:sz w:val="20"/>
          <w:szCs w:val="20"/>
        </w:rPr>
        <w:br/>
        <w:t xml:space="preserve">z </w:t>
      </w:r>
      <w:r w:rsidRPr="00136F4A">
        <w:rPr>
          <w:rFonts w:asciiTheme="minorHAnsi" w:hAnsiTheme="minorHAnsi" w:cs="Times New Roman"/>
          <w:spacing w:val="-4"/>
          <w:w w:val="105"/>
          <w:sz w:val="20"/>
          <w:szCs w:val="20"/>
        </w:rPr>
        <w:t>realizacją Umowy.</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 Wykonawca przygotowuje dokumentację powykonawczą zgodnie z obowiązującymi przepisami </w:t>
      </w:r>
      <w:r w:rsidRPr="00136F4A">
        <w:rPr>
          <w:rFonts w:asciiTheme="minorHAnsi" w:hAnsiTheme="minorHAnsi" w:cs="Times New Roman"/>
          <w:spacing w:val="-4"/>
          <w:w w:val="105"/>
          <w:sz w:val="20"/>
          <w:szCs w:val="20"/>
        </w:rPr>
        <w:t>prawa, odzwierciedlając i dokumentując stan faktyczny wykonania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Dokumentacja powykonawcza będzie sukcesywnie kompletowana przez Wykonawcę wraz </w:t>
      </w:r>
      <w:r w:rsidRPr="00136F4A">
        <w:rPr>
          <w:rFonts w:asciiTheme="minorHAnsi" w:hAnsiTheme="minorHAnsi" w:cs="Times New Roman"/>
          <w:spacing w:val="2"/>
          <w:w w:val="105"/>
          <w:sz w:val="20"/>
          <w:szCs w:val="20"/>
        </w:rPr>
        <w:br/>
        <w:t xml:space="preserve">z </w:t>
      </w:r>
      <w:r w:rsidRPr="00136F4A">
        <w:rPr>
          <w:rFonts w:asciiTheme="minorHAnsi" w:hAnsiTheme="minorHAnsi" w:cs="Times New Roman"/>
          <w:spacing w:val="-9"/>
          <w:w w:val="105"/>
          <w:sz w:val="20"/>
          <w:szCs w:val="20"/>
        </w:rPr>
        <w:t>postępem robót.</w:t>
      </w:r>
    </w:p>
    <w:p w:rsidR="00D6283C" w:rsidRPr="00136F4A" w:rsidRDefault="00D6283C" w:rsidP="00D6283C">
      <w:pPr>
        <w:pStyle w:val="Tekstpodstawowywcity"/>
        <w:numPr>
          <w:ilvl w:val="0"/>
          <w:numId w:val="7"/>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Skompletowana dokumentacja powykonawcza zostanie przekazana Zamawiającemu </w:t>
      </w:r>
      <w:r w:rsidRPr="00136F4A">
        <w:rPr>
          <w:rFonts w:asciiTheme="minorHAnsi" w:hAnsiTheme="minorHAnsi" w:cs="Times New Roman"/>
          <w:spacing w:val="-4"/>
          <w:w w:val="105"/>
          <w:sz w:val="20"/>
          <w:szCs w:val="20"/>
        </w:rPr>
        <w:t>podczas odbioru końcowego robót.</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D6283C" w:rsidRPr="00136F4A" w:rsidRDefault="00D6283C" w:rsidP="00D6283C">
      <w:pPr>
        <w:pStyle w:val="Tekstpodstawowywcity"/>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Potencjał Wykonawcy</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1.</w:t>
      </w:r>
      <w:r w:rsidRPr="00136F4A">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D6283C" w:rsidRPr="00136F4A" w:rsidRDefault="00D6283C" w:rsidP="00D6283C">
      <w:pPr>
        <w:pStyle w:val="Tekstpodstawowywcity"/>
        <w:spacing w:after="0" w:line="240" w:lineRule="auto"/>
        <w:ind w:left="0"/>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D6283C" w:rsidRPr="00136F4A" w:rsidRDefault="00D6283C" w:rsidP="002156B3">
      <w:pPr>
        <w:pStyle w:val="Tekstpodstawowywcity"/>
        <w:spacing w:after="0" w:line="240" w:lineRule="auto"/>
        <w:ind w:left="0"/>
        <w:contextualSpacing/>
        <w:jc w:val="both"/>
        <w:rPr>
          <w:rFonts w:asciiTheme="minorHAnsi" w:hAnsiTheme="minorHAnsi" w:cs="Times New Roman"/>
          <w:b/>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D6283C" w:rsidRPr="00AB0EED" w:rsidRDefault="00D6283C" w:rsidP="00D6283C">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D6283C" w:rsidRPr="00AB0EED" w:rsidRDefault="00D6283C" w:rsidP="00D6283C">
      <w:pPr>
        <w:pStyle w:val="Tekstpodstawowywcity"/>
        <w:spacing w:after="0" w:line="240" w:lineRule="auto"/>
        <w:ind w:left="0"/>
        <w:jc w:val="center"/>
        <w:rPr>
          <w:rFonts w:asciiTheme="minorHAnsi" w:hAnsiTheme="minorHAnsi" w:cs="Times New Roman"/>
          <w:b/>
          <w:sz w:val="20"/>
          <w:szCs w:val="20"/>
        </w:rPr>
      </w:pPr>
      <w:r w:rsidRPr="00AB0EED">
        <w:rPr>
          <w:rFonts w:asciiTheme="minorHAnsi" w:hAnsiTheme="minorHAnsi" w:cs="Times New Roman"/>
          <w:b/>
          <w:sz w:val="20"/>
          <w:szCs w:val="20"/>
        </w:rPr>
        <w:t>Harmonogram rzeczowo-finansowy</w:t>
      </w:r>
    </w:p>
    <w:p w:rsidR="00D6283C" w:rsidRPr="00AB0EED" w:rsidRDefault="00D6283C" w:rsidP="00D6283C">
      <w:pPr>
        <w:pStyle w:val="Tekstpodstawowywcity"/>
        <w:spacing w:after="0" w:line="240" w:lineRule="auto"/>
        <w:ind w:left="0"/>
        <w:contextualSpacing/>
        <w:jc w:val="both"/>
        <w:rPr>
          <w:rFonts w:asciiTheme="minorHAnsi" w:hAnsiTheme="minorHAnsi" w:cs="Times New Roman"/>
          <w:b/>
          <w:sz w:val="20"/>
          <w:szCs w:val="20"/>
        </w:rPr>
      </w:pPr>
      <w:r w:rsidRPr="00AB0EED">
        <w:rPr>
          <w:rFonts w:asciiTheme="minorHAnsi" w:hAnsiTheme="minorHAnsi" w:cs="Times New Roman"/>
          <w:b/>
          <w:spacing w:val="3"/>
          <w:w w:val="105"/>
          <w:sz w:val="20"/>
          <w:szCs w:val="20"/>
        </w:rPr>
        <w:t>1</w:t>
      </w:r>
      <w:r w:rsidRPr="00AB0EED">
        <w:rPr>
          <w:rFonts w:asciiTheme="minorHAnsi" w:hAnsiTheme="minorHAnsi" w:cs="Times New Roman"/>
          <w:spacing w:val="3"/>
          <w:w w:val="105"/>
          <w:sz w:val="20"/>
          <w:szCs w:val="20"/>
        </w:rPr>
        <w:t xml:space="preserve">. W terminie 7 dni roboczych od dnia zawarcia Umowy Wykonawca wykona i przedstawi Zamawiającemu do zatwierdzenia </w:t>
      </w:r>
      <w:r w:rsidRPr="00AB0EED">
        <w:rPr>
          <w:rFonts w:asciiTheme="minorHAnsi" w:hAnsiTheme="minorHAnsi" w:cs="Times New Roman"/>
          <w:b/>
          <w:spacing w:val="3"/>
          <w:w w:val="105"/>
          <w:sz w:val="20"/>
          <w:szCs w:val="20"/>
          <w:u w:val="single"/>
        </w:rPr>
        <w:t>Harmonogram rzeczowo — finansowy</w:t>
      </w:r>
      <w:r w:rsidRPr="00AB0EED">
        <w:rPr>
          <w:rFonts w:asciiTheme="minorHAnsi" w:hAnsiTheme="minorHAnsi" w:cs="Times New Roman"/>
          <w:spacing w:val="3"/>
          <w:w w:val="105"/>
          <w:sz w:val="20"/>
          <w:szCs w:val="20"/>
        </w:rPr>
        <w:t xml:space="preserve">, zgodnie z którym będzie realizowany przedmiot Umowy </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D6283C" w:rsidRPr="00136F4A" w:rsidRDefault="00D6283C" w:rsidP="00D6283C">
      <w:pPr>
        <w:numPr>
          <w:ilvl w:val="0"/>
          <w:numId w:val="8"/>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D6283C" w:rsidRPr="00136F4A" w:rsidRDefault="00D6283C" w:rsidP="00D6283C">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xml:space="preserve">. Harmonogram rzeczowo — finansowy może podlegać aktualizacji na wniosek każdej ze Stron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D6283C" w:rsidRPr="00136F4A" w:rsidRDefault="00D6283C" w:rsidP="00D6283C">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D6283C" w:rsidRPr="00136F4A" w:rsidRDefault="00D6283C" w:rsidP="00D6283C">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14 grudnia 2012 r</w:t>
      </w:r>
      <w:r w:rsidR="00C005D8">
        <w:rPr>
          <w:rFonts w:asciiTheme="minorHAnsi" w:hAnsiTheme="minorHAnsi" w:cs="Times New Roman"/>
          <w:spacing w:val="-1"/>
          <w:sz w:val="20"/>
          <w:szCs w:val="20"/>
        </w:rPr>
        <w:t>. o odpadach (t.j. Dz. U. z 2018 r. poz. 992</w:t>
      </w:r>
      <w:r w:rsidRPr="00136F4A">
        <w:rPr>
          <w:rFonts w:asciiTheme="minorHAnsi" w:hAnsiTheme="minorHAnsi" w:cs="Times New Roman"/>
          <w:spacing w:val="-1"/>
          <w:sz w:val="20"/>
          <w:szCs w:val="20"/>
        </w:rPr>
        <w:t xml:space="preserve"> ze zm.).</w:t>
      </w:r>
    </w:p>
    <w:p w:rsidR="00D6283C" w:rsidRPr="00136F4A" w:rsidRDefault="00D6283C" w:rsidP="00D6283C">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D6283C" w:rsidRPr="00136F4A" w:rsidRDefault="00D6283C" w:rsidP="00D6283C">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D6283C" w:rsidRDefault="00D6283C" w:rsidP="00D6283C">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D6283C" w:rsidRPr="00136F4A" w:rsidRDefault="00D6283C" w:rsidP="00D6283C">
      <w:pPr>
        <w:spacing w:before="108" w:after="0" w:line="240" w:lineRule="auto"/>
        <w:contextualSpacing/>
        <w:jc w:val="both"/>
        <w:rPr>
          <w:rFonts w:asciiTheme="minorHAnsi" w:hAnsiTheme="minorHAnsi" w:cs="Times New Roman"/>
          <w:spacing w:val="1"/>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D6283C" w:rsidRPr="00136F4A" w:rsidRDefault="00D6283C" w:rsidP="00D6283C">
      <w:pPr>
        <w:spacing w:after="0" w:line="240" w:lineRule="auto"/>
        <w:jc w:val="both"/>
        <w:rPr>
          <w:rFonts w:asciiTheme="minorHAnsi" w:hAnsiTheme="minorHAnsi" w:cs="Times New Roman"/>
          <w:sz w:val="20"/>
          <w:szCs w:val="20"/>
        </w:rPr>
      </w:pP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D6283C" w:rsidRPr="00136F4A" w:rsidRDefault="00D6283C" w:rsidP="00D6283C">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D6283C" w:rsidRPr="00136F4A" w:rsidRDefault="00D6283C" w:rsidP="00D6283C">
      <w:pPr>
        <w:spacing w:after="0" w:line="240" w:lineRule="auto"/>
        <w:jc w:val="both"/>
        <w:rPr>
          <w:rFonts w:asciiTheme="minorHAnsi" w:hAnsiTheme="minorHAnsi" w:cs="Times New Roman"/>
          <w:b/>
          <w:sz w:val="20"/>
          <w:szCs w:val="20"/>
        </w:rPr>
      </w:pP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Określona w ust. 1 kwota wynagrodzenia ryczałtowego stanowi zapłatę za całość robót w celu osiągnięcia oczekiwanego przez Zamawiającego rezultatu. Różnice pomiędzy przyjętymi przez Wykonawcę w ofercie przetargowej ilościami, cenami i przewidywanymi elementami, a</w:t>
      </w:r>
      <w:r w:rsidR="00C005D8">
        <w:rPr>
          <w:rFonts w:asciiTheme="minorHAnsi" w:hAnsiTheme="minorHAnsi" w:cs="Times New Roman"/>
          <w:sz w:val="20"/>
          <w:szCs w:val="20"/>
        </w:rPr>
        <w:t xml:space="preserve"> faktycznymi ilościami, cenami </w:t>
      </w:r>
      <w:r w:rsidR="00C005D8">
        <w:rPr>
          <w:rFonts w:asciiTheme="minorHAnsi" w:hAnsiTheme="minorHAnsi" w:cs="Times New Roman"/>
          <w:sz w:val="20"/>
          <w:szCs w:val="20"/>
        </w:rPr>
        <w:br/>
      </w:r>
      <w:r w:rsidRPr="00136F4A">
        <w:rPr>
          <w:rFonts w:asciiTheme="minorHAnsi" w:hAnsiTheme="minorHAnsi" w:cs="Times New Roman"/>
          <w:sz w:val="20"/>
          <w:szCs w:val="20"/>
        </w:rPr>
        <w:t>i koniecznymi do wykonania elementami stanowią ryzyko Wykonawcy i obciążają go w całości.</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Pzp, czyli w sytuacji wystąpienia robót zamiennych, robót dodatkowych lub robót niezbędnych do wykonania, ustala się następujące zasady ich zlecania i rozliczania:</w:t>
      </w:r>
    </w:p>
    <w:p w:rsidR="00D6283C" w:rsidRPr="00136F4A" w:rsidRDefault="00D6283C" w:rsidP="00D6283C">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D6283C" w:rsidRPr="00136F4A" w:rsidRDefault="00D6283C" w:rsidP="00D6283C">
      <w:pPr>
        <w:pStyle w:val="Akapitzlist"/>
        <w:numPr>
          <w:ilvl w:val="0"/>
          <w:numId w:val="10"/>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D6283C" w:rsidRPr="00136F4A" w:rsidRDefault="00D6283C" w:rsidP="00D6283C">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D6283C" w:rsidRPr="00136F4A" w:rsidRDefault="00D6283C" w:rsidP="00D6283C">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D6283C" w:rsidRPr="00136F4A" w:rsidRDefault="00D6283C" w:rsidP="00D6283C">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D6283C" w:rsidRPr="00136F4A" w:rsidRDefault="00D6283C" w:rsidP="00D6283C">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D6283C" w:rsidRPr="00AB0EED" w:rsidRDefault="00D6283C" w:rsidP="00D6283C">
      <w:pPr>
        <w:numPr>
          <w:ilvl w:val="0"/>
          <w:numId w:val="9"/>
        </w:numPr>
        <w:spacing w:after="0" w:line="240" w:lineRule="auto"/>
        <w:ind w:left="284" w:hanging="284"/>
        <w:jc w:val="both"/>
        <w:rPr>
          <w:rFonts w:asciiTheme="minorHAnsi" w:hAnsiTheme="minorHAnsi" w:cs="Times New Roman"/>
          <w:b/>
          <w:bCs/>
          <w:sz w:val="20"/>
          <w:szCs w:val="20"/>
        </w:rPr>
      </w:pPr>
      <w:r w:rsidRPr="00AB0EED">
        <w:rPr>
          <w:rFonts w:asciiTheme="minorHAnsi" w:hAnsiTheme="minorHAnsi" w:cs="Times New Roman"/>
          <w:b/>
          <w:sz w:val="20"/>
          <w:szCs w:val="20"/>
        </w:rPr>
        <w:t xml:space="preserve">Rozliczenie pomiędzy Stronami za wykonane roboty nastąpi jednorazowo, po zakończeniu i odebraniu wykonanych robót, na podstawie faktury zatwierdzonej przez Zamawiającego i wystawionej przez Wykonawcę, na podstawie zatwierdzonego protokołu końcowego odbioru robót.  </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bCs/>
          <w:sz w:val="20"/>
          <w:szCs w:val="20"/>
        </w:rPr>
      </w:pPr>
      <w:r w:rsidRPr="00136F4A">
        <w:rPr>
          <w:rFonts w:asciiTheme="minorHAnsi" w:hAnsiTheme="minorHAnsi" w:cs="Times New Roman"/>
          <w:sz w:val="20"/>
          <w:szCs w:val="20"/>
        </w:rPr>
        <w:t xml:space="preserve">Protokół końcowy odbioru robót sporządzony będzie na podstawie zatwierdzonego kosztorysu powykonawczego – zakres prac zgodny z </w:t>
      </w:r>
      <w:r w:rsidRPr="00136F4A">
        <w:rPr>
          <w:rFonts w:asciiTheme="minorHAnsi" w:hAnsiTheme="minorHAnsi" w:cs="Times New Roman"/>
          <w:bCs/>
          <w:sz w:val="20"/>
          <w:szCs w:val="20"/>
        </w:rPr>
        <w:t xml:space="preserve"> Harmonogramem Rzeczowo-Finansowym Robót. </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Wykonawca oświadcza, że jest płatnikiem podatku VAT, uprawnionym do wystawienia faktury VAT. </w:t>
      </w:r>
    </w:p>
    <w:p w:rsidR="00D6283C" w:rsidRPr="00136F4A" w:rsidRDefault="00D6283C" w:rsidP="00D6283C">
      <w:pPr>
        <w:numPr>
          <w:ilvl w:val="0"/>
          <w:numId w:val="9"/>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Strony ustalają, że w wystawionych fakturach nabywcą będzie:</w:t>
      </w:r>
    </w:p>
    <w:p w:rsidR="00D6283C" w:rsidRPr="00136F4A" w:rsidRDefault="00D6283C" w:rsidP="00D6283C">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Gmina Tomaszów Mazowiecki z siedzibą przy ul. Prezydenta I. Mościckiego 4, 97-200 Tomaszów Mazowiecki NIP 773-22-82-071</w:t>
      </w:r>
    </w:p>
    <w:p w:rsidR="00D6283C" w:rsidRPr="00136F4A" w:rsidRDefault="00D6283C" w:rsidP="00D6283C">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136F4A">
        <w:rPr>
          <w:rFonts w:asciiTheme="minorHAnsi" w:hAnsiTheme="minorHAnsi" w:cs="Times New Roman"/>
          <w:b/>
          <w:spacing w:val="-2"/>
          <w:w w:val="105"/>
          <w:sz w:val="20"/>
          <w:szCs w:val="20"/>
        </w:rPr>
        <w:t>10.</w:t>
      </w:r>
      <w:r w:rsidRPr="00136F4A">
        <w:rPr>
          <w:rFonts w:asciiTheme="minorHAnsi" w:hAnsiTheme="minorHAnsi" w:cs="Times New Roman"/>
          <w:spacing w:val="-2"/>
          <w:w w:val="105"/>
          <w:sz w:val="20"/>
          <w:szCs w:val="20"/>
        </w:rPr>
        <w:t xml:space="preserve"> Wykonawca zobowiązany jest dokonywać należnej, terminowej zapłaty podwykonawcom oraz </w:t>
      </w:r>
      <w:r w:rsidRPr="00136F4A">
        <w:rPr>
          <w:rFonts w:asciiTheme="minorHAnsi" w:hAnsiTheme="minorHAnsi" w:cs="Times New Roman"/>
          <w:spacing w:val="-5"/>
          <w:w w:val="105"/>
          <w:sz w:val="20"/>
          <w:szCs w:val="20"/>
        </w:rPr>
        <w:t xml:space="preserve">dalszym podwykonawcom, jak również kompletować i przekazywać Zamawiającemu dokumenty </w:t>
      </w:r>
      <w:r w:rsidRPr="00136F4A">
        <w:rPr>
          <w:rFonts w:asciiTheme="minorHAnsi" w:hAnsiTheme="minorHAnsi" w:cs="Times New Roman"/>
          <w:spacing w:val="9"/>
          <w:w w:val="105"/>
          <w:sz w:val="20"/>
          <w:szCs w:val="20"/>
        </w:rPr>
        <w:t xml:space="preserve">niezbędne do potwierdzenia regulowania należności podwykonawców oraz dalszych </w:t>
      </w:r>
      <w:r w:rsidRPr="00136F4A">
        <w:rPr>
          <w:rFonts w:asciiTheme="minorHAnsi" w:hAnsiTheme="minorHAnsi" w:cs="Times New Roman"/>
          <w:spacing w:val="-6"/>
          <w:w w:val="105"/>
          <w:sz w:val="20"/>
          <w:szCs w:val="20"/>
        </w:rPr>
        <w:t>podwykonawców,</w:t>
      </w:r>
      <w:r w:rsidRPr="00136F4A">
        <w:rPr>
          <w:rFonts w:asciiTheme="minorHAnsi" w:hAnsiTheme="minorHAnsi" w:cs="Times New Roman"/>
          <w:bCs/>
          <w:sz w:val="20"/>
          <w:szCs w:val="20"/>
        </w:rPr>
        <w:t xml:space="preserve"> o których mowa w art. 143c ust. 1, biorących udział w realizacji odebranych robót budowlanych.</w:t>
      </w:r>
    </w:p>
    <w:p w:rsidR="00D6283C" w:rsidRPr="00136F4A" w:rsidRDefault="00D6283C" w:rsidP="00D6283C">
      <w:pPr>
        <w:pStyle w:val="Tekstpodstawowywcity"/>
        <w:suppressAutoHyphens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pacing w:val="8"/>
          <w:w w:val="105"/>
          <w:sz w:val="20"/>
          <w:szCs w:val="20"/>
        </w:rPr>
        <w:t>11.</w:t>
      </w:r>
      <w:r w:rsidRPr="00136F4A">
        <w:rPr>
          <w:rFonts w:asciiTheme="minorHAnsi" w:hAnsiTheme="minorHAnsi" w:cs="Times New Roman"/>
          <w:spacing w:val="8"/>
          <w:w w:val="105"/>
          <w:sz w:val="20"/>
          <w:szCs w:val="20"/>
        </w:rPr>
        <w:t xml:space="preserve"> Po zakończeniu robót, najpóźniej w dniu odbioru końcowego, opracować i przekazać </w:t>
      </w:r>
      <w:r w:rsidRPr="00136F4A">
        <w:rPr>
          <w:rFonts w:asciiTheme="minorHAnsi" w:hAnsiTheme="minorHAnsi" w:cs="Times New Roman"/>
          <w:spacing w:val="-6"/>
          <w:w w:val="105"/>
          <w:sz w:val="20"/>
          <w:szCs w:val="20"/>
        </w:rPr>
        <w:t xml:space="preserve">Zamawiającemu raport z rozliczenia podwykonawców i dalszych podwykonawców zawierający co </w:t>
      </w:r>
      <w:r w:rsidRPr="00136F4A">
        <w:rPr>
          <w:rFonts w:asciiTheme="minorHAnsi" w:hAnsiTheme="minorHAnsi" w:cs="Times New Roman"/>
          <w:w w:val="105"/>
          <w:sz w:val="20"/>
          <w:szCs w:val="20"/>
        </w:rPr>
        <w:t>najmniej:</w:t>
      </w:r>
    </w:p>
    <w:p w:rsidR="00D6283C" w:rsidRPr="00935602" w:rsidRDefault="00D6283C" w:rsidP="00D6283C">
      <w:pPr>
        <w:pStyle w:val="Tekstpodstawowywcity"/>
        <w:numPr>
          <w:ilvl w:val="1"/>
          <w:numId w:val="9"/>
        </w:numPr>
        <w:suppressAutoHyphens w:val="0"/>
        <w:spacing w:after="0" w:line="240" w:lineRule="auto"/>
        <w:ind w:left="426" w:hanging="284"/>
        <w:jc w:val="both"/>
        <w:rPr>
          <w:rFonts w:asciiTheme="minorHAnsi" w:hAnsiTheme="minorHAnsi" w:cs="Times New Roman"/>
          <w:sz w:val="20"/>
          <w:szCs w:val="20"/>
        </w:rPr>
      </w:pPr>
      <w:r w:rsidRPr="00136F4A">
        <w:rPr>
          <w:rFonts w:asciiTheme="minorHAnsi" w:hAnsiTheme="minorHAnsi" w:cs="Times New Roman"/>
          <w:spacing w:val="-3"/>
          <w:w w:val="105"/>
          <w:sz w:val="20"/>
          <w:szCs w:val="20"/>
        </w:rPr>
        <w:t xml:space="preserve">wykaz podwykonawców/dalszych podwykonawców, którzy zawarli zaakceptowaną przez </w:t>
      </w:r>
      <w:r w:rsidRPr="00136F4A">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136F4A">
        <w:rPr>
          <w:rFonts w:asciiTheme="minorHAnsi" w:hAnsiTheme="minorHAnsi" w:cs="Times New Roman"/>
          <w:spacing w:val="-4"/>
          <w:w w:val="105"/>
          <w:sz w:val="20"/>
          <w:szCs w:val="20"/>
        </w:rPr>
        <w:t>są dostawy lub usługi wraz z oświadczeniem Podwykonawcy o otrzymaniu należnego wynagrodzenia.</w:t>
      </w:r>
    </w:p>
    <w:p w:rsidR="00D6283C" w:rsidRPr="00136F4A" w:rsidRDefault="00D6283C" w:rsidP="00D6283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D6283C" w:rsidRPr="00136F4A" w:rsidRDefault="00D6283C" w:rsidP="00D6283C">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Płatność zostanie dokonana na podstawie faktury na konto Wykonawcy, do którego bank otworzył tzw. rachunek VAT</w:t>
      </w:r>
    </w:p>
    <w:p w:rsidR="00D6283C" w:rsidRPr="00136F4A" w:rsidRDefault="00D6283C" w:rsidP="00D6283C">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136F4A">
        <w:rPr>
          <w:rFonts w:asciiTheme="minorHAnsi" w:hAnsiTheme="minorHAnsi" w:cs="Times New Roman"/>
          <w:b/>
          <w:sz w:val="20"/>
          <w:szCs w:val="20"/>
        </w:rPr>
        <w:t>13</w:t>
      </w:r>
      <w:r w:rsidRPr="00136F4A">
        <w:rPr>
          <w:rFonts w:asciiTheme="minorHAnsi" w:hAnsiTheme="minorHAnsi" w:cs="Times New Roman"/>
          <w:sz w:val="20"/>
          <w:szCs w:val="20"/>
        </w:rPr>
        <w:t>. Za nieterminowe płatności faktur, Wykonawca ma prawo naliczyć odsetki ustawowe.</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D6283C" w:rsidRPr="00136F4A" w:rsidRDefault="00D6283C" w:rsidP="00D6283C">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jc w:val="both"/>
        <w:rPr>
          <w:rFonts w:asciiTheme="minorHAnsi" w:hAnsiTheme="minorHAnsi" w:cs="Times New Roman"/>
          <w:bCs/>
          <w:sz w:val="20"/>
          <w:szCs w:val="20"/>
        </w:rPr>
      </w:pPr>
      <w:r w:rsidRPr="00136F4A">
        <w:rPr>
          <w:rFonts w:asciiTheme="minorHAnsi" w:hAnsiTheme="minorHAnsi" w:cs="Times New Roman"/>
          <w:bCs/>
          <w:sz w:val="20"/>
          <w:szCs w:val="20"/>
        </w:rPr>
        <w:t xml:space="preserve">kierownik robót – </w:t>
      </w:r>
      <w:r w:rsidRPr="00136F4A">
        <w:rPr>
          <w:rFonts w:asciiTheme="minorHAnsi" w:hAnsiTheme="minorHAnsi" w:cs="Times New Roman"/>
          <w:b/>
          <w:bCs/>
          <w:sz w:val="20"/>
          <w:szCs w:val="20"/>
        </w:rPr>
        <w:t>…………………………………</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3.</w:t>
      </w:r>
      <w:r w:rsidRPr="00136F4A">
        <w:rPr>
          <w:rFonts w:asciiTheme="minorHAnsi" w:hAnsiTheme="minorHAnsi" w:cs="Times New Roman"/>
          <w:bCs/>
          <w:sz w:val="20"/>
          <w:szCs w:val="20"/>
        </w:rPr>
        <w:t xml:space="preserve"> Przedstawiciel Zamawiającego:  </w:t>
      </w:r>
      <w:r w:rsidRPr="00136F4A">
        <w:rPr>
          <w:rFonts w:asciiTheme="minorHAnsi" w:hAnsiTheme="minorHAnsi" w:cs="Times New Roman"/>
          <w:b/>
          <w:bCs/>
          <w:sz w:val="20"/>
          <w:szCs w:val="20"/>
        </w:rPr>
        <w:t xml:space="preserve">……………………………………………, </w:t>
      </w:r>
      <w:r w:rsidRPr="00136F4A">
        <w:rPr>
          <w:rFonts w:asciiTheme="minorHAnsi" w:hAnsiTheme="minorHAnsi" w:cs="Times New Roman"/>
          <w:bCs/>
          <w:sz w:val="20"/>
          <w:szCs w:val="20"/>
        </w:rPr>
        <w:t>tel. ………………………………………………..</w:t>
      </w:r>
    </w:p>
    <w:p w:rsidR="00D6283C" w:rsidRPr="00136F4A" w:rsidRDefault="00D6283C" w:rsidP="00D6283C">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 xml:space="preserve">4. </w:t>
      </w:r>
      <w:r w:rsidRPr="00136F4A">
        <w:rPr>
          <w:rFonts w:asciiTheme="minorHAnsi" w:hAnsiTheme="minorHAnsi" w:cs="Times New Roman"/>
          <w:bCs/>
          <w:sz w:val="20"/>
          <w:szCs w:val="20"/>
        </w:rPr>
        <w:t>Inspektor nadzoru - ...........................................................</w:t>
      </w:r>
    </w:p>
    <w:p w:rsidR="00D6283C" w:rsidRPr="00136F4A" w:rsidRDefault="00D6283C" w:rsidP="00D6283C">
      <w:pPr>
        <w:spacing w:after="0" w:line="240" w:lineRule="auto"/>
        <w:rPr>
          <w:rFonts w:asciiTheme="minorHAnsi" w:hAnsiTheme="minorHAnsi" w:cs="Times New Roman"/>
          <w:bCs/>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10</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Odbiory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Strony zgodnie postanawiają, że będą stosowane następujące rodzaje odbiorów robót:</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końcowy (przeprowadzany po wykonaniu robót budowlanych)</w:t>
      </w:r>
    </w:p>
    <w:p w:rsidR="00D6283C" w:rsidRPr="00136F4A" w:rsidRDefault="00D6283C" w:rsidP="00D6283C">
      <w:pPr>
        <w:numPr>
          <w:ilvl w:val="1"/>
          <w:numId w:val="11"/>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136F4A">
        <w:rPr>
          <w:rFonts w:asciiTheme="minorHAnsi" w:hAnsiTheme="minorHAnsi" w:cs="Times New Roman"/>
          <w:sz w:val="20"/>
          <w:szCs w:val="20"/>
        </w:rPr>
        <w:t>Odbiór ostateczny (pogwarancyjny)</w:t>
      </w:r>
    </w:p>
    <w:p w:rsidR="00D6283C" w:rsidRPr="00136F4A" w:rsidRDefault="00D6283C" w:rsidP="00D6283C">
      <w:pPr>
        <w:numPr>
          <w:ilvl w:val="0"/>
          <w:numId w:val="11"/>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zawiadomi Zamawiającego na piśmie o osiągnięciu gotowości do odbioru końcowego po wykonaniu robót budowlanych, z potwierdzającą adnotacją Inspektora nadzoru w dzienniku budowy.</w:t>
      </w:r>
    </w:p>
    <w:p w:rsidR="00D6283C" w:rsidRPr="00136F4A" w:rsidRDefault="00D6283C" w:rsidP="00D6283C">
      <w:pPr>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Wraz ze zgłoszeniem do odbioru końcowego Wykonawca przekaże Zamawiającemu następujące dokumenty:</w:t>
      </w:r>
    </w:p>
    <w:p w:rsidR="00D6283C" w:rsidRPr="00AB0EED"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Operat geodezyjny powykonawczy </w:t>
      </w:r>
      <w:r w:rsidRPr="00AB0EED">
        <w:rPr>
          <w:rFonts w:asciiTheme="minorHAnsi" w:hAnsiTheme="minorHAnsi" w:cs="Times New Roman"/>
          <w:sz w:val="20"/>
          <w:szCs w:val="20"/>
        </w:rPr>
        <w:t xml:space="preserve">w 3 egz. </w:t>
      </w:r>
      <w:r w:rsidR="00F93CBB" w:rsidRPr="00AB0EED">
        <w:rPr>
          <w:rFonts w:asciiTheme="minorHAnsi" w:hAnsiTheme="minorHAnsi" w:cs="Times New Roman"/>
          <w:sz w:val="20"/>
          <w:szCs w:val="20"/>
        </w:rPr>
        <w:t>w</w:t>
      </w:r>
      <w:r w:rsidRPr="00AB0EED">
        <w:rPr>
          <w:rFonts w:asciiTheme="minorHAnsi" w:hAnsiTheme="minorHAnsi" w:cs="Times New Roman"/>
          <w:sz w:val="20"/>
          <w:szCs w:val="20"/>
        </w:rPr>
        <w:t xml:space="preserve">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1"/>
          <w:sz w:val="20"/>
          <w:szCs w:val="20"/>
        </w:rPr>
        <w:t>d</w:t>
      </w:r>
      <w:r w:rsidRPr="00136F4A">
        <w:rPr>
          <w:rFonts w:asciiTheme="minorHAnsi" w:hAnsiTheme="minorHAnsi" w:cs="Times New Roman"/>
          <w:sz w:val="20"/>
          <w:szCs w:val="20"/>
        </w:rPr>
        <w:t>oku</w:t>
      </w:r>
      <w:r w:rsidRPr="00136F4A">
        <w:rPr>
          <w:rFonts w:asciiTheme="minorHAnsi" w:hAnsiTheme="minorHAnsi" w:cs="Times New Roman"/>
          <w:spacing w:val="1"/>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nta</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ję p</w:t>
      </w:r>
      <w:r w:rsidRPr="00136F4A">
        <w:rPr>
          <w:rFonts w:asciiTheme="minorHAnsi" w:hAnsiTheme="minorHAnsi" w:cs="Times New Roman"/>
          <w:sz w:val="20"/>
          <w:szCs w:val="20"/>
        </w:rPr>
        <w:t>owy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zą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w</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az z nani</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ewentualnymi zmiana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z w:val="20"/>
          <w:szCs w:val="20"/>
        </w:rPr>
        <w:br/>
        <w:t>w t</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ak</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potwi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 prz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rownika budow</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in</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p</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to</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 nad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oru i pro</w:t>
      </w:r>
      <w:r w:rsidRPr="00136F4A">
        <w:rPr>
          <w:rFonts w:asciiTheme="minorHAnsi" w:hAnsiTheme="minorHAnsi" w:cs="Times New Roman"/>
          <w:spacing w:val="-1"/>
          <w:sz w:val="20"/>
          <w:szCs w:val="20"/>
        </w:rPr>
        <w:t>je</w:t>
      </w:r>
      <w:r w:rsidRPr="00136F4A">
        <w:rPr>
          <w:rFonts w:asciiTheme="minorHAnsi" w:hAnsiTheme="minorHAnsi" w:cs="Times New Roman"/>
          <w:sz w:val="20"/>
          <w:szCs w:val="20"/>
        </w:rPr>
        <w:t>ktan</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a</w:t>
      </w:r>
      <w:r w:rsidRPr="00136F4A">
        <w:rPr>
          <w:rFonts w:asciiTheme="minorHAnsi" w:hAnsiTheme="minorHAnsi"/>
          <w:b/>
          <w:sz w:val="20"/>
          <w:szCs w:val="20"/>
        </w:rPr>
        <w:t xml:space="preserve"> </w:t>
      </w:r>
      <w:r w:rsidRPr="00136F4A">
        <w:rPr>
          <w:rFonts w:asciiTheme="minorHAnsi" w:hAnsiTheme="minorHAnsi" w:cs="Times New Roman"/>
          <w:b/>
          <w:sz w:val="20"/>
          <w:szCs w:val="20"/>
        </w:rPr>
        <w:t>ze stwierdzeniem, że zmiany te są nieistotne w rozumieniu zapisów Prawa budowlanego.</w:t>
      </w:r>
      <w:r w:rsidRPr="00136F4A">
        <w:rPr>
          <w:rFonts w:asciiTheme="minorHAnsi" w:hAnsiTheme="minorHAnsi" w:cs="Times New Roman"/>
          <w:sz w:val="20"/>
          <w:szCs w:val="20"/>
        </w:rPr>
        <w:t xml:space="preserve"> Za zmia</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wpro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one </w:t>
      </w:r>
      <w:r w:rsidRPr="00136F4A">
        <w:rPr>
          <w:rFonts w:asciiTheme="minorHAnsi" w:hAnsiTheme="minorHAnsi" w:cs="Times New Roman"/>
          <w:spacing w:val="-1"/>
          <w:sz w:val="20"/>
          <w:szCs w:val="20"/>
        </w:rPr>
        <w:t>d</w:t>
      </w:r>
      <w:r w:rsidRPr="00136F4A">
        <w:rPr>
          <w:rFonts w:asciiTheme="minorHAnsi" w:hAnsiTheme="minorHAnsi" w:cs="Times New Roman"/>
          <w:sz w:val="20"/>
          <w:szCs w:val="20"/>
        </w:rPr>
        <w:t>o p</w:t>
      </w:r>
      <w:r w:rsidRPr="00136F4A">
        <w:rPr>
          <w:rFonts w:asciiTheme="minorHAnsi" w:hAnsiTheme="minorHAnsi" w:cs="Times New Roman"/>
          <w:spacing w:val="-2"/>
          <w:sz w:val="20"/>
          <w:szCs w:val="20"/>
        </w:rPr>
        <w:t>r</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j</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ktu b</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z 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dzy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dpowiada w</w:t>
      </w:r>
      <w:r w:rsidRPr="00136F4A">
        <w:rPr>
          <w:rFonts w:asciiTheme="minorHAnsi" w:hAnsiTheme="minorHAnsi" w:cs="Times New Roman"/>
          <w:spacing w:val="2"/>
          <w:sz w:val="20"/>
          <w:szCs w:val="20"/>
        </w:rPr>
        <w:t>y</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znie </w:t>
      </w:r>
      <w:r w:rsidRPr="00136F4A">
        <w:rPr>
          <w:rFonts w:asciiTheme="minorHAnsi" w:hAnsiTheme="minorHAnsi" w:cs="Times New Roman"/>
          <w:spacing w:val="-9"/>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wymagane  dokumenty gwarancyjne (a w szczególności </w:t>
      </w:r>
      <w:r w:rsidRPr="00AB0EED">
        <w:rPr>
          <w:rFonts w:asciiTheme="minorHAnsi" w:hAnsiTheme="minorHAnsi" w:cs="Times New Roman"/>
          <w:b/>
          <w:sz w:val="20"/>
          <w:szCs w:val="20"/>
        </w:rPr>
        <w:t>Karta gwarancyjna</w:t>
      </w:r>
      <w:r w:rsidRPr="00136F4A">
        <w:rPr>
          <w:rFonts w:asciiTheme="minorHAnsi" w:hAnsiTheme="minorHAnsi" w:cs="Times New Roman"/>
          <w:sz w:val="20"/>
          <w:szCs w:val="20"/>
        </w:rPr>
        <w:t>, której zapisy winny być zatwierdzone przez Zamawiającego) i inne dokumenty wymagane stosownymi przepisami,</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xml:space="preserve"> o zgodności wykonania robót z dokumentacją projektową, obowiązującymi przepisami i normami oraz warunkami realizacji zamówienia,</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AB0EED">
        <w:rPr>
          <w:rFonts w:asciiTheme="minorHAnsi" w:hAnsiTheme="minorHAnsi" w:cs="Times New Roman"/>
          <w:b/>
          <w:sz w:val="20"/>
          <w:szCs w:val="20"/>
        </w:rPr>
        <w:t>oświadczenie kierownika budowy</w:t>
      </w:r>
      <w:r w:rsidRPr="00136F4A">
        <w:rPr>
          <w:rFonts w:asciiTheme="minorHAnsi" w:hAnsiTheme="minorHAnsi" w:cs="Times New Roman"/>
          <w:sz w:val="20"/>
          <w:szCs w:val="20"/>
        </w:rPr>
        <w:t>, że wbudowane materiały są zgodne z obowiązującymi normami lub aprobatami i zostały dopuszczone do stosowania w budownictwie,</w:t>
      </w:r>
    </w:p>
    <w:p w:rsidR="00D6283C" w:rsidRPr="00136F4A"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dokumenty (</w:t>
      </w:r>
      <w:r w:rsidRPr="00AB0EED">
        <w:rPr>
          <w:rFonts w:asciiTheme="minorHAnsi" w:hAnsiTheme="minorHAnsi" w:cs="Times New Roman"/>
          <w:b/>
          <w:sz w:val="20"/>
          <w:szCs w:val="20"/>
        </w:rPr>
        <w:t>atesty, certyfikaty, aprobaty techniczne</w:t>
      </w:r>
      <w:r w:rsidRPr="00136F4A">
        <w:rPr>
          <w:rFonts w:asciiTheme="minorHAnsi" w:hAnsiTheme="minorHAnsi" w:cs="Times New Roman"/>
          <w:sz w:val="20"/>
          <w:szCs w:val="20"/>
        </w:rPr>
        <w:t>) potwierdzające, że wbudowane wyroby budowlane są zgodne z art. 10 ustawy Prawo budowlane (opisane i ostemplowane przez Kierownika robót oraz potwierdzone przez Inspektora Nadzoru),</w:t>
      </w:r>
    </w:p>
    <w:p w:rsidR="00D6283C" w:rsidRPr="00AB0EED" w:rsidRDefault="00D6283C" w:rsidP="00D6283C">
      <w:pPr>
        <w:numPr>
          <w:ilvl w:val="1"/>
          <w:numId w:val="11"/>
        </w:numPr>
        <w:tabs>
          <w:tab w:val="num" w:pos="567"/>
        </w:tabs>
        <w:suppressAutoHyphens w:val="0"/>
        <w:spacing w:after="0" w:line="240" w:lineRule="auto"/>
        <w:ind w:left="567" w:hanging="283"/>
        <w:jc w:val="both"/>
        <w:rPr>
          <w:rFonts w:asciiTheme="minorHAnsi" w:hAnsiTheme="minorHAnsi" w:cs="Times New Roman"/>
          <w:b/>
          <w:sz w:val="20"/>
          <w:szCs w:val="20"/>
        </w:rPr>
      </w:pPr>
      <w:r w:rsidRPr="00136F4A">
        <w:rPr>
          <w:rFonts w:asciiTheme="minorHAnsi" w:hAnsiTheme="minorHAnsi" w:cs="Times New Roman"/>
          <w:sz w:val="20"/>
          <w:szCs w:val="20"/>
        </w:rPr>
        <w:t>rozli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ń</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owe b</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dow</w:t>
      </w:r>
      <w:r w:rsidRPr="00136F4A">
        <w:rPr>
          <w:rFonts w:asciiTheme="minorHAnsi" w:hAnsiTheme="minorHAnsi" w:cs="Times New Roman"/>
          <w:spacing w:val="-22"/>
          <w:sz w:val="20"/>
          <w:szCs w:val="20"/>
        </w:rPr>
        <w:t>y</w:t>
      </w:r>
      <w:r w:rsidRPr="00136F4A">
        <w:rPr>
          <w:rFonts w:asciiTheme="minorHAnsi" w:hAnsiTheme="minorHAnsi" w:cs="Times New Roman"/>
          <w:sz w:val="20"/>
          <w:szCs w:val="20"/>
        </w:rPr>
        <w:t>, z podani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m wy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ona</w:t>
      </w:r>
      <w:r w:rsidRPr="00136F4A">
        <w:rPr>
          <w:rFonts w:asciiTheme="minorHAnsi" w:hAnsiTheme="minorHAnsi" w:cs="Times New Roman"/>
          <w:spacing w:val="-4"/>
          <w:sz w:val="20"/>
          <w:szCs w:val="20"/>
        </w:rPr>
        <w:t>n</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l</w:t>
      </w:r>
      <w:r w:rsidRPr="00136F4A">
        <w:rPr>
          <w:rFonts w:asciiTheme="minorHAnsi" w:hAnsiTheme="minorHAnsi" w:cs="Times New Roman"/>
          <w:spacing w:val="-1"/>
          <w:sz w:val="20"/>
          <w:szCs w:val="20"/>
        </w:rPr>
        <w:t>e</w:t>
      </w:r>
      <w:r w:rsidRPr="00136F4A">
        <w:rPr>
          <w:rFonts w:asciiTheme="minorHAnsi" w:hAnsiTheme="minorHAnsi" w:cs="Times New Roman"/>
          <w:spacing w:val="2"/>
          <w:sz w:val="20"/>
          <w:szCs w:val="20"/>
        </w:rPr>
        <w:t>m</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ntó</w:t>
      </w:r>
      <w:r w:rsidRPr="00136F4A">
        <w:rPr>
          <w:rFonts w:asciiTheme="minorHAnsi" w:hAnsiTheme="minorHAnsi" w:cs="Times New Roman"/>
          <w:spacing w:val="-8"/>
          <w:sz w:val="20"/>
          <w:szCs w:val="20"/>
        </w:rPr>
        <w:t>w</w:t>
      </w:r>
      <w:r w:rsidRPr="00136F4A">
        <w:rPr>
          <w:rFonts w:asciiTheme="minorHAnsi" w:hAnsiTheme="minorHAnsi" w:cs="Times New Roman"/>
          <w:sz w:val="20"/>
          <w:szCs w:val="20"/>
        </w:rPr>
        <w:t>, i</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h </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lo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i i </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w:t>
      </w:r>
      <w:r w:rsidRPr="00136F4A">
        <w:rPr>
          <w:rFonts w:asciiTheme="minorHAnsi" w:hAnsiTheme="minorHAnsi" w:cs="Times New Roman"/>
          <w:spacing w:val="-1"/>
          <w:sz w:val="20"/>
          <w:szCs w:val="20"/>
        </w:rPr>
        <w:t>r</w:t>
      </w:r>
      <w:r w:rsidRPr="00136F4A">
        <w:rPr>
          <w:rFonts w:asciiTheme="minorHAnsi" w:hAnsiTheme="minorHAnsi" w:cs="Times New Roman"/>
          <w:sz w:val="20"/>
          <w:szCs w:val="20"/>
        </w:rPr>
        <w:t>to</w:t>
      </w:r>
      <w:r w:rsidRPr="00136F4A">
        <w:rPr>
          <w:rFonts w:asciiTheme="minorHAnsi" w:hAnsiTheme="minorHAnsi" w:cs="Times New Roman"/>
          <w:spacing w:val="1"/>
          <w:sz w:val="20"/>
          <w:szCs w:val="20"/>
        </w:rPr>
        <w:t>śc</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 (</w:t>
      </w:r>
      <w:r w:rsidRPr="00AB0EED">
        <w:rPr>
          <w:rFonts w:asciiTheme="minorHAnsi" w:hAnsiTheme="minorHAnsi" w:cs="Times New Roman"/>
          <w:b/>
          <w:sz w:val="20"/>
          <w:szCs w:val="20"/>
        </w:rPr>
        <w:t>kosztorys powykonawczy),</w:t>
      </w:r>
    </w:p>
    <w:p w:rsidR="00D6283C" w:rsidRPr="007A27BA" w:rsidRDefault="00D6283C" w:rsidP="00D6283C">
      <w:pPr>
        <w:numPr>
          <w:ilvl w:val="1"/>
          <w:numId w:val="11"/>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rozliczenie materiałów rozbiórkowych przeznaczonych do odzysku na potrzeby Zamawiającego </w:t>
      </w:r>
      <w:r w:rsidRPr="007A27BA">
        <w:rPr>
          <w:rFonts w:asciiTheme="minorHAnsi" w:hAnsiTheme="minorHAnsi" w:cs="Times New Roman"/>
          <w:i/>
          <w:sz w:val="20"/>
          <w:szCs w:val="20"/>
        </w:rPr>
        <w:t>(jeżeli dotyczy)</w:t>
      </w:r>
    </w:p>
    <w:p w:rsidR="00D6283C" w:rsidRPr="00136F4A" w:rsidRDefault="00D6283C" w:rsidP="00D6283C">
      <w:pPr>
        <w:pStyle w:val="Akapitzlist"/>
        <w:numPr>
          <w:ilvl w:val="0"/>
          <w:numId w:val="11"/>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7A27BA">
        <w:rPr>
          <w:rFonts w:asciiTheme="minorHAnsi" w:hAnsiTheme="minorHAnsi" w:cs="Times New Roman"/>
          <w:sz w:val="20"/>
          <w:szCs w:val="20"/>
        </w:rPr>
        <w:t xml:space="preserve">Zamawiający wyznaczy i rozpocznie czynności odbioru końcowego w terminie do 10 dni roboczych od daty </w:t>
      </w:r>
      <w:r w:rsidRPr="00136F4A">
        <w:rPr>
          <w:rFonts w:asciiTheme="minorHAnsi" w:hAnsiTheme="minorHAnsi" w:cs="Times New Roman"/>
          <w:sz w:val="20"/>
          <w:szCs w:val="20"/>
        </w:rPr>
        <w:t>zawiadomienia go o osiągnięciu gotowości do odbioru  końcowego.</w:t>
      </w:r>
    </w:p>
    <w:p w:rsidR="00D6283C" w:rsidRPr="00136F4A" w:rsidRDefault="00D6283C" w:rsidP="00D6283C">
      <w:pPr>
        <w:pStyle w:val="Akapitzlist"/>
        <w:numPr>
          <w:ilvl w:val="0"/>
          <w:numId w:val="11"/>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Z czynności odbiorowych zostanie sporządzony protokół, który zawierać będzie wszystkie ustalenia </w:t>
      </w:r>
      <w:r w:rsidRPr="00136F4A">
        <w:rPr>
          <w:rFonts w:asciiTheme="minorHAnsi" w:hAnsiTheme="minorHAnsi" w:cs="Times New Roman"/>
          <w:sz w:val="20"/>
          <w:szCs w:val="20"/>
        </w:rPr>
        <w:br/>
        <w:t>i zalecenia poczynione w trakcie odbioru</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D6283C" w:rsidRPr="00136F4A" w:rsidRDefault="00D6283C" w:rsidP="00D6283C">
      <w:pPr>
        <w:pStyle w:val="Akapitzlist"/>
        <w:numPr>
          <w:ilvl w:val="0"/>
          <w:numId w:val="11"/>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Jeżeli w toku czynności odbioru całości robót zostaną stwierdzone wady, Zamawiającemu będą przysługiwały następujące uprawnienia: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nie nadających się do usunięcia Zamawiający może:</w:t>
      </w:r>
    </w:p>
    <w:p w:rsidR="00D6283C" w:rsidRPr="00136F4A" w:rsidRDefault="00D6283C" w:rsidP="00D6283C">
      <w:pPr>
        <w:pStyle w:val="Akapitzlist"/>
        <w:numPr>
          <w:ilvl w:val="0"/>
          <w:numId w:val="12"/>
        </w:num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D6283C" w:rsidRPr="00136F4A" w:rsidRDefault="00D6283C" w:rsidP="00D6283C">
      <w:pPr>
        <w:suppressAutoHyphens w:val="0"/>
        <w:spacing w:after="0" w:line="240" w:lineRule="auto"/>
        <w:ind w:left="851" w:hanging="284"/>
        <w:jc w:val="both"/>
        <w:rPr>
          <w:rFonts w:asciiTheme="minorHAnsi" w:hAnsiTheme="minorHAnsi" w:cs="Times New Roman"/>
          <w:sz w:val="20"/>
          <w:szCs w:val="20"/>
        </w:rPr>
      </w:pPr>
      <w:r w:rsidRPr="00136F4A">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D6283C" w:rsidRPr="00136F4A" w:rsidRDefault="00D6283C" w:rsidP="00D6283C">
      <w:pPr>
        <w:pStyle w:val="Akapitzlist"/>
        <w:numPr>
          <w:ilvl w:val="1"/>
          <w:numId w:val="11"/>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136F4A">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Zamawiający zobowiązany jest do dokonania lub odmowy dokonania odbioru końcowego, w terminie </w:t>
      </w:r>
      <w:r w:rsidRPr="00136F4A">
        <w:rPr>
          <w:rFonts w:asciiTheme="minorHAnsi" w:hAnsiTheme="minorHAnsi" w:cs="Times New Roman"/>
          <w:sz w:val="20"/>
          <w:szCs w:val="20"/>
        </w:rPr>
        <w:br/>
        <w:t>30 dni od dnia rozpoczęcia tego odbioru.</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D6283C" w:rsidRPr="00136F4A" w:rsidRDefault="00D6283C" w:rsidP="00D6283C">
      <w:pPr>
        <w:numPr>
          <w:ilvl w:val="0"/>
          <w:numId w:val="11"/>
        </w:numPr>
        <w:tabs>
          <w:tab w:val="num" w:pos="426"/>
        </w:tabs>
        <w:suppressAutoHyphens w:val="0"/>
        <w:spacing w:after="0" w:line="240" w:lineRule="auto"/>
        <w:ind w:left="426" w:hanging="426"/>
        <w:jc w:val="both"/>
        <w:rPr>
          <w:rFonts w:asciiTheme="minorHAnsi" w:hAnsiTheme="minorHAnsi" w:cs="Times New Roman"/>
          <w:sz w:val="20"/>
          <w:szCs w:val="20"/>
        </w:rPr>
      </w:pPr>
      <w:r w:rsidRPr="00136F4A">
        <w:rPr>
          <w:rFonts w:asciiTheme="minorHAnsi" w:hAnsiTheme="minorHAnsi" w:cs="Times New Roman"/>
          <w:sz w:val="20"/>
          <w:szCs w:val="20"/>
        </w:rPr>
        <w:t>Odbiór ostateczny po okresie rękojmi i gwarancji (pogwarancyjny)</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D6283C" w:rsidRPr="00136F4A" w:rsidRDefault="00D6283C" w:rsidP="00D6283C">
      <w:pPr>
        <w:pStyle w:val="Akapitzlist"/>
        <w:numPr>
          <w:ilvl w:val="1"/>
          <w:numId w:val="13"/>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ma obowiązek usunąć stwierdzone w toku odbioru wady w wyznaczonym terminie. </w:t>
      </w:r>
      <w:r w:rsidRPr="00136F4A">
        <w:rPr>
          <w:rFonts w:asciiTheme="minorHAnsi" w:hAnsiTheme="minorHAnsi" w:cs="Times New Roman"/>
          <w:sz w:val="20"/>
          <w:szCs w:val="20"/>
        </w:rPr>
        <w:br/>
        <w:t xml:space="preserve">W przypadku niedopełnienia powyższego warunku, Zamawiający zleci usunięcie stwierdzonych </w:t>
      </w:r>
      <w:r w:rsidRPr="00136F4A">
        <w:rPr>
          <w:rFonts w:asciiTheme="minorHAnsi" w:hAnsiTheme="minorHAnsi" w:cs="Times New Roman"/>
          <w:sz w:val="20"/>
          <w:szCs w:val="20"/>
        </w:rPr>
        <w:br/>
        <w:t>w trakcie odbioru wad na koszt i ryzyko Wykonawcy.</w:t>
      </w:r>
    </w:p>
    <w:p w:rsidR="00D6283C" w:rsidRPr="00136F4A" w:rsidRDefault="00D6283C" w:rsidP="00D6283C">
      <w:pPr>
        <w:suppressAutoHyphens w:val="0"/>
        <w:spacing w:after="0" w:line="240" w:lineRule="auto"/>
        <w:ind w:left="426"/>
        <w:jc w:val="both"/>
        <w:rPr>
          <w:rFonts w:asciiTheme="minorHAnsi" w:hAnsiTheme="minorHAnsi" w:cs="Times New Roman"/>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D6283C" w:rsidRPr="00136F4A" w:rsidRDefault="00D6283C" w:rsidP="00D6283C">
      <w:pPr>
        <w:numPr>
          <w:ilvl w:val="0"/>
          <w:numId w:val="14"/>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D6283C" w:rsidRPr="00136F4A" w:rsidRDefault="00D6283C" w:rsidP="00D6283C">
      <w:pPr>
        <w:pStyle w:val="Normalny1"/>
        <w:numPr>
          <w:ilvl w:val="0"/>
          <w:numId w:val="14"/>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D6283C" w:rsidRPr="00136F4A" w:rsidRDefault="00D6283C" w:rsidP="00D6283C">
      <w:pPr>
        <w:pStyle w:val="Normalny1"/>
        <w:numPr>
          <w:ilvl w:val="0"/>
          <w:numId w:val="14"/>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D6283C" w:rsidRPr="00136F4A" w:rsidRDefault="00D6283C" w:rsidP="00D6283C">
      <w:pPr>
        <w:numPr>
          <w:ilvl w:val="0"/>
          <w:numId w:val="14"/>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D6283C" w:rsidRPr="00136F4A" w:rsidRDefault="00D6283C" w:rsidP="00D6283C">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Przed zleceniem zastępczej realizacji podmiotom trzecim Zamawiający wezwie jednokrotnie Wykonawcę do usunięcia stwierdzonych wad lub usterek.</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D6283C" w:rsidRPr="00136F4A" w:rsidRDefault="00D6283C" w:rsidP="00D6283C">
      <w:pPr>
        <w:numPr>
          <w:ilvl w:val="0"/>
          <w:numId w:val="14"/>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D6283C" w:rsidRPr="00136F4A" w:rsidRDefault="00D6283C" w:rsidP="00D6283C">
      <w:pPr>
        <w:spacing w:after="0" w:line="240" w:lineRule="auto"/>
        <w:ind w:left="644"/>
        <w:jc w:val="both"/>
        <w:rPr>
          <w:rFonts w:asciiTheme="minorHAnsi" w:hAnsiTheme="minorHAnsi"/>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D6283C" w:rsidRPr="00136F4A" w:rsidRDefault="00D6283C" w:rsidP="00D6283C">
      <w:pPr>
        <w:pStyle w:val="Akapitzlist"/>
        <w:numPr>
          <w:ilvl w:val="1"/>
          <w:numId w:val="15"/>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Za opóźnienie Wykonawcy w stosunku do terminu wykonania robót budowlanych - w wysokości 0,1%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za każdy dzień opóźnienia (termin zakończenia robót </w:t>
      </w:r>
      <w:r w:rsidRPr="00136F4A">
        <w:rPr>
          <w:rFonts w:asciiTheme="minorHAnsi" w:hAnsiTheme="minorHAnsi" w:cs="Times New Roman"/>
          <w:sz w:val="20"/>
          <w:szCs w:val="20"/>
        </w:rPr>
        <w:br/>
        <w:t>i wykonania umowy określono w § 2  niniejszej umowy),</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iCs/>
          <w:sz w:val="20"/>
          <w:szCs w:val="20"/>
        </w:rPr>
      </w:pPr>
      <w:r w:rsidRPr="00136F4A">
        <w:rPr>
          <w:rFonts w:asciiTheme="minorHAnsi" w:hAnsiTheme="minorHAnsi" w:cs="Times New Roman"/>
          <w:sz w:val="20"/>
          <w:szCs w:val="20"/>
        </w:rPr>
        <w:t>Za opóźnienie w usunięciu wad stwierdzonych w okresie gwarancji i rękojmi – w wysokości 0,1% wynagrodzenia brutto, określonego w §</w:t>
      </w:r>
      <w:r w:rsidR="00AB0EED">
        <w:rPr>
          <w:rFonts w:asciiTheme="minorHAnsi" w:hAnsiTheme="minorHAnsi" w:cs="Times New Roman"/>
          <w:sz w:val="20"/>
          <w:szCs w:val="20"/>
        </w:rPr>
        <w:t xml:space="preserve"> 8</w:t>
      </w:r>
      <w:r w:rsidRPr="00136F4A">
        <w:rPr>
          <w:rFonts w:asciiTheme="minorHAnsi" w:hAnsiTheme="minorHAnsi" w:cs="Times New Roman"/>
          <w:sz w:val="20"/>
          <w:szCs w:val="20"/>
        </w:rPr>
        <w:t xml:space="preserve"> ust. 1 za każdy dzień opóźnienia liczonego od dnia wyznaczonego na usunięcie wad,</w:t>
      </w:r>
    </w:p>
    <w:p w:rsidR="00D6283C" w:rsidRPr="00136F4A" w:rsidRDefault="00D6283C" w:rsidP="00D6283C">
      <w:pPr>
        <w:numPr>
          <w:ilvl w:val="2"/>
          <w:numId w:val="15"/>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b/>
          <w:sz w:val="20"/>
          <w:szCs w:val="20"/>
        </w:rPr>
        <w:t xml:space="preserve">w przypadku odstąpienia  lub rozwiązania umowy przez Wykonawcę lub Zamawiającego z przyczyn leżących po stronie Wykonawcy </w:t>
      </w:r>
      <w:r w:rsidRPr="00136F4A">
        <w:rPr>
          <w:rFonts w:asciiTheme="minorHAnsi" w:hAnsiTheme="minorHAnsi" w:cs="Times New Roman"/>
          <w:sz w:val="20"/>
          <w:szCs w:val="20"/>
        </w:rPr>
        <w:t xml:space="preserve">–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w:t>
      </w:r>
    </w:p>
    <w:p w:rsidR="00D6283C" w:rsidRPr="00136F4A" w:rsidRDefault="00D6283C" w:rsidP="00D6283C">
      <w:pPr>
        <w:pStyle w:val="Akapitzlist"/>
        <w:numPr>
          <w:ilvl w:val="1"/>
          <w:numId w:val="15"/>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a) Braku zapłaty lub nieterminowej zapłaty wynagrodzenia należnego podwykonawcom lub dalszym podwykonawcom w wysokości 0,1%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zawartej umowy z podwykonawcą</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b)  Nieprzedłożenia do zaakceptowania projektu umowy o podwykonawstwo, której przedmiotem są roboty budowlane lub projektu jej zmian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c)  Nieprzedłożenia poświadczonej za zgodność z oryginałem kopii umowy o podwykonawstwo lub jej zmiany w wysokości 0,5% umownego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ust.1 za każdy dzień opóźnienia, wynikający z zapisów § 11 niniejszej umowy</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Pzp, w wysokości 0,5%  umownego wynagrodzenia brutto określonego w § 5 ust.1 za każdy dzień opóźnienia, liczony od dnia wskazanego przez Zamawiającego  na usunięcie zastrzeżeń </w:t>
      </w:r>
    </w:p>
    <w:p w:rsidR="00D6283C" w:rsidRPr="007A27BA" w:rsidRDefault="00D6283C" w:rsidP="00D6283C">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D6283C" w:rsidRPr="00136F4A" w:rsidRDefault="00D6283C" w:rsidP="00D6283C">
      <w:pPr>
        <w:suppressAutoHyphens w:val="0"/>
        <w:spacing w:after="0" w:line="240" w:lineRule="auto"/>
        <w:ind w:left="567" w:hanging="283"/>
        <w:jc w:val="both"/>
        <w:rPr>
          <w:rFonts w:asciiTheme="minorHAnsi" w:hAnsiTheme="minorHAnsi" w:cs="Times New Roman"/>
          <w:sz w:val="20"/>
          <w:szCs w:val="20"/>
        </w:rPr>
      </w:pP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w:t>
      </w:r>
      <w:r w:rsidR="00AB0EED">
        <w:rPr>
          <w:rFonts w:asciiTheme="minorHAnsi" w:hAnsiTheme="minorHAnsi" w:cs="Times New Roman"/>
          <w:sz w:val="20"/>
          <w:szCs w:val="20"/>
        </w:rPr>
        <w:t>8</w:t>
      </w:r>
      <w:r w:rsidRPr="00136F4A">
        <w:rPr>
          <w:rFonts w:asciiTheme="minorHAnsi" w:hAnsiTheme="minorHAnsi" w:cs="Times New Roman"/>
          <w:sz w:val="20"/>
          <w:szCs w:val="20"/>
        </w:rPr>
        <w:t xml:space="preserve"> ust. 1, z wyłączeniem odstąpienia na podstawie art. 145 ust. 1 ustawy Prawo zamówień publicznych. </w:t>
      </w:r>
    </w:p>
    <w:p w:rsidR="00D6283C" w:rsidRPr="00136F4A" w:rsidRDefault="00D6283C" w:rsidP="00D6283C">
      <w:pPr>
        <w:tabs>
          <w:tab w:val="num" w:pos="851"/>
        </w:tabs>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D6283C" w:rsidRPr="00136F4A" w:rsidRDefault="00D6283C" w:rsidP="00D6283C">
      <w:pPr>
        <w:tabs>
          <w:tab w:val="num" w:pos="851"/>
        </w:tabs>
        <w:suppressAutoHyphens w:val="0"/>
        <w:spacing w:after="0" w:line="240" w:lineRule="auto"/>
        <w:contextualSpacing/>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D6283C" w:rsidRPr="00136F4A" w:rsidRDefault="00D6283C" w:rsidP="00D6283C">
      <w:pPr>
        <w:spacing w:before="108" w:after="0" w:line="240" w:lineRule="auto"/>
        <w:contextualSpacing/>
        <w:jc w:val="both"/>
        <w:rPr>
          <w:rFonts w:asciiTheme="minorHAnsi" w:hAnsiTheme="minorHAnsi" w:cs="Times New Roman"/>
          <w:spacing w:val="-8"/>
          <w:w w:val="105"/>
          <w:sz w:val="20"/>
          <w:szCs w:val="20"/>
        </w:rPr>
      </w:pPr>
      <w:r w:rsidRPr="00136F4A">
        <w:rPr>
          <w:rFonts w:asciiTheme="minorHAnsi" w:hAnsiTheme="minorHAnsi" w:cs="Times New Roman"/>
          <w:b/>
          <w:spacing w:val="-8"/>
          <w:w w:val="105"/>
          <w:sz w:val="20"/>
          <w:szCs w:val="20"/>
        </w:rPr>
        <w:t>6.</w:t>
      </w:r>
      <w:r w:rsidRPr="00136F4A">
        <w:rPr>
          <w:rFonts w:asciiTheme="minorHAnsi" w:hAnsiTheme="minorHAnsi" w:cs="Times New Roman"/>
          <w:spacing w:val="-8"/>
          <w:w w:val="105"/>
          <w:sz w:val="20"/>
          <w:szCs w:val="20"/>
        </w:rPr>
        <w:t xml:space="preserve"> Zapłata kary przez Wykonawcę lub potrącenie przez Zamawiającego kwoty kary z płatności należnej </w:t>
      </w:r>
      <w:r w:rsidRPr="00136F4A">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D6283C" w:rsidRPr="00136F4A" w:rsidRDefault="00D6283C" w:rsidP="00D6283C">
      <w:pPr>
        <w:spacing w:before="144" w:after="0" w:line="240" w:lineRule="auto"/>
        <w:contextualSpacing/>
        <w:jc w:val="both"/>
        <w:rPr>
          <w:rFonts w:asciiTheme="minorHAnsi" w:hAnsiTheme="minorHAnsi" w:cs="Times New Roman"/>
          <w:spacing w:val="-2"/>
          <w:w w:val="105"/>
          <w:sz w:val="20"/>
          <w:szCs w:val="20"/>
        </w:rPr>
      </w:pPr>
      <w:r w:rsidRPr="00136F4A">
        <w:rPr>
          <w:rFonts w:asciiTheme="minorHAnsi" w:hAnsiTheme="minorHAnsi" w:cs="Times New Roman"/>
          <w:b/>
          <w:spacing w:val="-8"/>
          <w:w w:val="105"/>
          <w:sz w:val="20"/>
          <w:szCs w:val="20"/>
        </w:rPr>
        <w:t>7.</w:t>
      </w:r>
      <w:r w:rsidRPr="00136F4A">
        <w:rPr>
          <w:rFonts w:asciiTheme="minorHAnsi" w:hAnsiTheme="minorHAnsi" w:cs="Times New Roman"/>
          <w:spacing w:val="-8"/>
          <w:w w:val="105"/>
          <w:sz w:val="20"/>
          <w:szCs w:val="20"/>
        </w:rPr>
        <w:t xml:space="preserve"> Zamawiający ma prawo do potrącenia wartości naliczonych Wykonawcy kar umownych z należnego </w:t>
      </w:r>
      <w:r w:rsidRPr="00136F4A">
        <w:rPr>
          <w:rFonts w:asciiTheme="minorHAnsi" w:hAnsiTheme="minorHAnsi" w:cs="Times New Roman"/>
          <w:spacing w:val="-2"/>
          <w:w w:val="105"/>
          <w:sz w:val="20"/>
          <w:szCs w:val="20"/>
        </w:rPr>
        <w:t>Wykonawcy wynagrodzenia lub zabezpieczenia należytego wykonania umowy.</w:t>
      </w:r>
    </w:p>
    <w:p w:rsidR="00D6283C" w:rsidRPr="00136F4A" w:rsidRDefault="00D6283C" w:rsidP="00D6283C">
      <w:pPr>
        <w:spacing w:before="144" w:after="0" w:line="240" w:lineRule="auto"/>
        <w:contextualSpacing/>
        <w:jc w:val="both"/>
        <w:rPr>
          <w:rFonts w:asciiTheme="minorHAnsi" w:hAnsiTheme="minorHAnsi" w:cs="Times New Roman"/>
          <w:spacing w:val="-2"/>
          <w:w w:val="105"/>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D6283C" w:rsidRPr="00136F4A" w:rsidRDefault="00D6283C" w:rsidP="00D6283C">
      <w:pPr>
        <w:numPr>
          <w:ilvl w:val="0"/>
          <w:numId w:val="16"/>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D6283C" w:rsidRPr="00136F4A" w:rsidRDefault="00D6283C" w:rsidP="00D6283C">
      <w:pPr>
        <w:numPr>
          <w:ilvl w:val="0"/>
          <w:numId w:val="17"/>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w:t>
      </w:r>
      <w:r w:rsidR="00C005D8">
        <w:rPr>
          <w:rFonts w:asciiTheme="minorHAnsi" w:hAnsiTheme="minorHAnsi" w:cs="Times New Roman"/>
          <w:sz w:val="20"/>
          <w:szCs w:val="20"/>
        </w:rPr>
        <w:t xml:space="preserve">nie wynagrodzenia należnego mu </w:t>
      </w:r>
      <w:r w:rsidR="00C005D8">
        <w:rPr>
          <w:rFonts w:asciiTheme="minorHAnsi" w:hAnsiTheme="minorHAnsi" w:cs="Times New Roman"/>
          <w:sz w:val="20"/>
          <w:szCs w:val="20"/>
        </w:rPr>
        <w:br/>
      </w:r>
      <w:r w:rsidRPr="00136F4A">
        <w:rPr>
          <w:rFonts w:asciiTheme="minorHAnsi" w:hAnsiTheme="minorHAnsi" w:cs="Times New Roman"/>
          <w:sz w:val="20"/>
          <w:szCs w:val="20"/>
        </w:rPr>
        <w:t>z tytułu wykonania części umowy;</w:t>
      </w:r>
    </w:p>
    <w:p w:rsidR="00D6283C" w:rsidRPr="00136F4A" w:rsidRDefault="00D6283C" w:rsidP="00D6283C">
      <w:pPr>
        <w:numPr>
          <w:ilvl w:val="0"/>
          <w:numId w:val="17"/>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D6283C" w:rsidRPr="00136F4A" w:rsidRDefault="00D6283C" w:rsidP="00D6283C">
      <w:pPr>
        <w:numPr>
          <w:ilvl w:val="0"/>
          <w:numId w:val="18"/>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D6283C" w:rsidRPr="00136F4A" w:rsidRDefault="00D6283C" w:rsidP="00D6283C">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D6283C" w:rsidRPr="00136F4A" w:rsidRDefault="00D6283C" w:rsidP="00D6283C">
      <w:pPr>
        <w:numPr>
          <w:ilvl w:val="0"/>
          <w:numId w:val="19"/>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D6283C" w:rsidRPr="00136F4A" w:rsidRDefault="00D6283C" w:rsidP="00D6283C">
      <w:pPr>
        <w:numPr>
          <w:ilvl w:val="0"/>
          <w:numId w:val="19"/>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Wykonawca nie przedłuża ważności wygasającego zabezpieczenia należytego wykonania umowy</w:t>
      </w:r>
    </w:p>
    <w:p w:rsidR="00D6283C" w:rsidRPr="00136F4A" w:rsidRDefault="00D6283C" w:rsidP="00D6283C">
      <w:pPr>
        <w:numPr>
          <w:ilvl w:val="0"/>
          <w:numId w:val="19"/>
        </w:numPr>
        <w:suppressAutoHyphens w:val="0"/>
        <w:spacing w:after="0" w:line="240" w:lineRule="auto"/>
        <w:ind w:left="284" w:right="74"/>
        <w:jc w:val="both"/>
        <w:rPr>
          <w:rFonts w:asciiTheme="minorHAnsi" w:hAnsiTheme="minorHAnsi" w:cs="Times New Roman"/>
          <w:spacing w:val="-7"/>
          <w:w w:val="105"/>
          <w:sz w:val="20"/>
          <w:szCs w:val="20"/>
        </w:rPr>
      </w:pPr>
      <w:r w:rsidRPr="00136F4A">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D6283C" w:rsidRPr="00136F4A" w:rsidRDefault="00D6283C" w:rsidP="00D6283C">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D6283C" w:rsidRPr="00136F4A" w:rsidRDefault="00D6283C" w:rsidP="00D6283C">
      <w:pPr>
        <w:spacing w:after="0" w:line="240" w:lineRule="auto"/>
        <w:ind w:left="504" w:right="74" w:hanging="50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9. </w:t>
      </w:r>
      <w:r w:rsidRPr="00136F4A">
        <w:rPr>
          <w:rFonts w:asciiTheme="minorHAnsi" w:hAnsiTheme="minorHAnsi" w:cs="Times New Roman"/>
          <w:spacing w:val="-7"/>
          <w:w w:val="105"/>
          <w:sz w:val="20"/>
          <w:szCs w:val="20"/>
        </w:rPr>
        <w:t>W przypadku odstąpienia od Umowy, Wykonawca ma obowiązek:</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 xml:space="preserve">natychmiast wstrzymać wykonywanie robót, poza mającymi na celu ochronę życia i własności </w:t>
      </w:r>
      <w:r w:rsidRPr="00136F4A">
        <w:rPr>
          <w:rFonts w:asciiTheme="minorHAnsi" w:hAnsiTheme="minorHAnsi" w:cs="Times New Roman"/>
          <w:spacing w:val="-7"/>
          <w:w w:val="105"/>
          <w:sz w:val="20"/>
          <w:szCs w:val="20"/>
        </w:rPr>
        <w:br/>
        <w:t xml:space="preserve">i zabezpieczyć przerwane roboty w zakresie obustronnie uzgodnionym oraz zabezpieczyć Teren budowy </w:t>
      </w:r>
      <w:r w:rsidRPr="00136F4A">
        <w:rPr>
          <w:rFonts w:asciiTheme="minorHAnsi" w:hAnsiTheme="minorHAnsi" w:cs="Times New Roman"/>
          <w:spacing w:val="-7"/>
          <w:w w:val="105"/>
          <w:sz w:val="20"/>
          <w:szCs w:val="20"/>
        </w:rPr>
        <w:br/>
        <w:t>i opuścić go najpóźniej w terminie wskazanym przez Zamawiającego,</w:t>
      </w:r>
    </w:p>
    <w:p w:rsidR="00D6283C" w:rsidRPr="00136F4A" w:rsidRDefault="00D6283C" w:rsidP="00D6283C">
      <w:pPr>
        <w:numPr>
          <w:ilvl w:val="0"/>
          <w:numId w:val="20"/>
        </w:numPr>
        <w:suppressAutoHyphens w:val="0"/>
        <w:spacing w:after="0" w:line="240" w:lineRule="auto"/>
        <w:ind w:left="567" w:right="74" w:hanging="283"/>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10. </w:t>
      </w:r>
      <w:r w:rsidRPr="00136F4A">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11.</w:t>
      </w:r>
      <w:r w:rsidRPr="00136F4A">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12. </w:t>
      </w:r>
      <w:r w:rsidRPr="00136F4A">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13. </w:t>
      </w:r>
      <w:r w:rsidRPr="00136F4A">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14.</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15.</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D6283C" w:rsidRPr="00136F4A" w:rsidRDefault="00D6283C" w:rsidP="00D6283C">
      <w:pPr>
        <w:spacing w:after="0" w:line="240" w:lineRule="auto"/>
        <w:ind w:right="74"/>
        <w:jc w:val="both"/>
        <w:rPr>
          <w:rFonts w:asciiTheme="minorHAnsi" w:hAnsiTheme="minorHAnsi" w:cs="Times New Roman"/>
          <w:spacing w:val="-7"/>
          <w:w w:val="105"/>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D6283C" w:rsidRPr="00136F4A" w:rsidRDefault="00D6283C" w:rsidP="00D6283C">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Zamawiający pisemnie i niezwłocznie zgłosi ewentualne zastrzeże</w:t>
      </w:r>
      <w:r w:rsidR="00C005D8">
        <w:rPr>
          <w:rFonts w:asciiTheme="minorHAnsi" w:hAnsiTheme="minorHAnsi" w:cs="Times New Roman"/>
          <w:sz w:val="20"/>
          <w:szCs w:val="20"/>
        </w:rPr>
        <w:t xml:space="preserve">nia do projektu umowy </w:t>
      </w:r>
      <w:r w:rsidR="00C005D8">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D6283C" w:rsidRPr="00136F4A" w:rsidRDefault="00D6283C" w:rsidP="00D6283C">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Do sposobu i terminu zapłaty wynagrodzenia podwykonawcy lub dalszemu podwykonawcy będą miały zastosowanie przepisy art. 143c ustawy Pzp</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D6283C" w:rsidRPr="00136F4A" w:rsidRDefault="00D6283C" w:rsidP="00D6283C">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D6283C" w:rsidRPr="00136F4A"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D6283C" w:rsidRPr="00136F4A" w:rsidRDefault="00D6283C" w:rsidP="00D6283C">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18. Podwykonawca jest zobowiązany do realizacji zadania zgodnie z postanowieniami niniejszej umowy, </w:t>
      </w:r>
      <w:r w:rsidRPr="00136F4A">
        <w:rPr>
          <w:rFonts w:asciiTheme="minorHAnsi" w:hAnsiTheme="minorHAnsi" w:cs="Times New Roman"/>
          <w:b/>
          <w:sz w:val="20"/>
          <w:szCs w:val="20"/>
        </w:rPr>
        <w:br/>
        <w:t xml:space="preserve">w szczególności w zakresie dotyczącym zatrudniania Pracowników  na podstawie umowy o pracę </w:t>
      </w:r>
      <w:r w:rsidRPr="00136F4A">
        <w:rPr>
          <w:rFonts w:asciiTheme="minorHAnsi" w:hAnsiTheme="minorHAnsi" w:cs="Times New Roman"/>
          <w:b/>
          <w:sz w:val="20"/>
          <w:szCs w:val="20"/>
        </w:rPr>
        <w:br/>
        <w:t>w rozumieniu przepisów Kodeksu Pracy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 xml:space="preserve">19. W przypadku zawarcia umowy o roboty budowlane, usługi lub dostawy przez Wykonawcę </w:t>
      </w:r>
      <w:r w:rsidRPr="00136F4A">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136F4A">
        <w:rPr>
          <w:rFonts w:asciiTheme="minorHAnsi" w:hAnsiTheme="minorHAnsi" w:cs="Times New Roman"/>
          <w:b/>
          <w:sz w:val="20"/>
          <w:szCs w:val="20"/>
          <w:vertAlign w:val="superscript"/>
        </w:rPr>
        <w:t xml:space="preserve">1 </w:t>
      </w:r>
      <w:r w:rsidRPr="00136F4A">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20. Do zawarcia przez Podwykonawcę umowy z dalszym podwykonawcą jest wymagana zgoda Zamawiającego i  Wykonawcy.</w:t>
      </w:r>
    </w:p>
    <w:p w:rsidR="00D6283C" w:rsidRPr="00136F4A" w:rsidRDefault="00D6283C" w:rsidP="00D6283C">
      <w:pPr>
        <w:tabs>
          <w:tab w:val="num" w:pos="720"/>
        </w:tabs>
        <w:spacing w:before="120"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D6283C" w:rsidRPr="00136F4A" w:rsidRDefault="00D6283C" w:rsidP="00D6283C">
      <w:pPr>
        <w:suppressAutoHyphens w:val="0"/>
        <w:spacing w:after="0" w:line="240" w:lineRule="auto"/>
        <w:rPr>
          <w:rFonts w:asciiTheme="minorHAnsi" w:hAnsiTheme="minorHAnsi" w:cs="Times New Roman"/>
          <w:sz w:val="20"/>
          <w:szCs w:val="20"/>
        </w:rPr>
      </w:pP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22. Wykonawca oświadcza, że wszystkie roboty wykona siłami własnymi przedsiębiorstwa</w:t>
      </w:r>
    </w:p>
    <w:p w:rsidR="00D6283C" w:rsidRPr="00136F4A" w:rsidRDefault="00D6283C" w:rsidP="00D6283C">
      <w:pPr>
        <w:suppressAutoHyphens w:val="0"/>
        <w:spacing w:after="0" w:line="240" w:lineRule="auto"/>
        <w:rPr>
          <w:rFonts w:asciiTheme="minorHAnsi" w:hAnsiTheme="minorHAnsi" w:cs="Times New Roman"/>
          <w:b/>
          <w:sz w:val="20"/>
          <w:szCs w:val="20"/>
        </w:rPr>
      </w:pPr>
      <w:r w:rsidRPr="00136F4A">
        <w:rPr>
          <w:rFonts w:asciiTheme="minorHAnsi" w:hAnsiTheme="minorHAnsi" w:cs="Times New Roman"/>
          <w:b/>
          <w:sz w:val="20"/>
          <w:szCs w:val="20"/>
        </w:rPr>
        <w:t>23. Wykonawca oświadcza, że powierzy Podwykonawcom , na zasoby których powołuje się Wykonawca w ofercie, wykonanie następujących robót budowlanych:</w:t>
      </w:r>
    </w:p>
    <w:p w:rsidR="00D6283C" w:rsidRDefault="00D6283C" w:rsidP="00D6283C">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w:t>
      </w:r>
    </w:p>
    <w:p w:rsidR="00D6283C" w:rsidRPr="00136F4A" w:rsidRDefault="00D6283C" w:rsidP="00D6283C">
      <w:pPr>
        <w:suppressAutoHyphens w:val="0"/>
        <w:spacing w:after="0" w:line="240" w:lineRule="auto"/>
        <w:jc w:val="both"/>
        <w:rPr>
          <w:rFonts w:asciiTheme="minorHAnsi" w:hAnsiTheme="minorHAnsi" w:cs="Times New Roman"/>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15</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Gwarancja jakości i uprawnienia z tytułu rękojmi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Na Wykonany przedmiot Umowy Wykonawca zobowiązany jest udzielić </w:t>
      </w:r>
      <w:r w:rsidRPr="00136F4A">
        <w:rPr>
          <w:rFonts w:asciiTheme="minorHAnsi" w:hAnsiTheme="minorHAnsi" w:cs="Times New Roman"/>
          <w:b/>
          <w:sz w:val="20"/>
          <w:szCs w:val="20"/>
        </w:rPr>
        <w:t xml:space="preserve">gwarancji na okres ……. lat </w:t>
      </w:r>
      <w:r w:rsidRPr="00136F4A">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136F4A">
        <w:rPr>
          <w:rFonts w:asciiTheme="minorHAnsi" w:hAnsiTheme="minorHAnsi" w:cs="Times New Roman"/>
          <w:sz w:val="20"/>
          <w:szCs w:val="20"/>
        </w:rPr>
        <w:t xml:space="preserve">W ramach gwarancji Wykonawca zobowiązany jest do usuwania wad ujawnionych w przedmiocie umowy </w:t>
      </w:r>
      <w:r w:rsidRPr="00136F4A">
        <w:rPr>
          <w:rFonts w:asciiTheme="minorHAnsi" w:hAnsiTheme="minorHAnsi" w:cs="Times New Roman"/>
          <w:sz w:val="20"/>
          <w:szCs w:val="20"/>
        </w:rPr>
        <w:br/>
        <w:t xml:space="preserve">w terminie wskazanym przez Zamawiającego w pisemnym zgłoszeniu wady (pismem, fax-em, e-mailem). </w:t>
      </w:r>
      <w:r w:rsidRPr="00136F4A">
        <w:rPr>
          <w:rFonts w:asciiTheme="minorHAnsi" w:hAnsiTheme="minorHAnsi"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D6283C" w:rsidRPr="00136F4A" w:rsidRDefault="00D6283C" w:rsidP="00D6283C">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D6283C" w:rsidRPr="00136F4A" w:rsidRDefault="00D6283C" w:rsidP="00D6283C">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D6283C" w:rsidRPr="00136F4A" w:rsidRDefault="00D6283C" w:rsidP="00D6283C">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136F4A">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D6283C" w:rsidRPr="00136F4A" w:rsidRDefault="00D6283C" w:rsidP="00D6283C">
      <w:pPr>
        <w:pStyle w:val="Tekstpodstawowy2"/>
        <w:suppressAutoHyphens w:val="0"/>
        <w:spacing w:before="120" w:after="0" w:line="240" w:lineRule="auto"/>
        <w:ind w:left="284"/>
        <w:contextualSpacing/>
        <w:jc w:val="both"/>
        <w:rPr>
          <w:rFonts w:asciiTheme="minorHAnsi" w:hAnsiTheme="minorHAnsi" w:cs="Times New Roman"/>
          <w:b/>
          <w:sz w:val="20"/>
          <w:szCs w:val="20"/>
        </w:rPr>
      </w:pP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D6283C" w:rsidRPr="00136F4A" w:rsidRDefault="00D6283C" w:rsidP="00D6283C">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D6283C" w:rsidRPr="00136F4A" w:rsidRDefault="00D6283C" w:rsidP="00D6283C">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D6283C" w:rsidRPr="00136F4A" w:rsidRDefault="00D6283C" w:rsidP="00D6283C">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i 36ba ustawy Pzp.</w:t>
      </w:r>
    </w:p>
    <w:p w:rsidR="00D6283C" w:rsidRPr="00136F4A" w:rsidRDefault="00D6283C" w:rsidP="00D6283C">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D6283C" w:rsidRPr="00136F4A" w:rsidRDefault="00D6283C" w:rsidP="00D6283C">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Dopuszczalne są zmiany, niezależnie od ich wartości, które nie są istotne w rozumieniu przepisów art. 144 ust. 1e ustawy Pzp</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D6283C" w:rsidRPr="00136F4A" w:rsidRDefault="00D6283C" w:rsidP="00D6283C">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D6283C" w:rsidRPr="00136F4A" w:rsidRDefault="00D6283C" w:rsidP="00D6283C">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D6283C" w:rsidRPr="00136F4A" w:rsidRDefault="00D6283C" w:rsidP="00D6283C">
      <w:pPr>
        <w:spacing w:after="0" w:line="240" w:lineRule="auto"/>
        <w:jc w:val="both"/>
        <w:rPr>
          <w:rFonts w:asciiTheme="minorHAnsi" w:hAnsiTheme="minorHAnsi" w:cs="Times New Roman"/>
          <w:b/>
          <w:bCs/>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17</w:t>
      </w:r>
    </w:p>
    <w:p w:rsidR="00D6283C" w:rsidRPr="00A124C3" w:rsidRDefault="00D6283C" w:rsidP="00D6283C">
      <w:pPr>
        <w:pStyle w:val="Tekstpodstawowy2"/>
        <w:spacing w:after="0" w:line="240" w:lineRule="auto"/>
        <w:jc w:val="center"/>
        <w:rPr>
          <w:rFonts w:asciiTheme="minorHAnsi" w:hAnsiTheme="minorHAnsi" w:cs="Times New Roman"/>
          <w:b/>
          <w:sz w:val="20"/>
          <w:szCs w:val="20"/>
        </w:rPr>
      </w:pPr>
      <w:r w:rsidRPr="00A124C3">
        <w:rPr>
          <w:rFonts w:asciiTheme="minorHAnsi" w:hAnsiTheme="minorHAnsi" w:cs="Times New Roman"/>
          <w:b/>
          <w:sz w:val="20"/>
          <w:szCs w:val="20"/>
        </w:rPr>
        <w:t>Wymagania wynikające z art. 29 ust. 3a oraz art. 22 ust. 2 pkt 2 Ustawy Pzp</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Pzp, wymaga zatrudnienia </w:t>
      </w:r>
      <w:r w:rsidRPr="00A124C3">
        <w:rPr>
          <w:rFonts w:asciiTheme="minorHAnsi" w:eastAsiaTheme="minorHAnsi" w:hAnsiTheme="minorHAnsi" w:cs="Times New Roman"/>
          <w:sz w:val="20"/>
          <w:szCs w:val="20"/>
          <w:u w:val="single"/>
          <w:lang w:eastAsia="en-US"/>
        </w:rPr>
        <w:t xml:space="preserve">przez cały okres realizacji przedmiotowego zamówienia przez Wykonawcę lub podwykonawcę na podstawie umowy </w:t>
      </w:r>
      <w:r w:rsidR="00C005D8">
        <w:rPr>
          <w:rFonts w:asciiTheme="minorHAnsi" w:eastAsiaTheme="minorHAnsi" w:hAnsiTheme="minorHAnsi" w:cs="Times New Roman"/>
          <w:sz w:val="20"/>
          <w:szCs w:val="20"/>
          <w:u w:val="single"/>
          <w:lang w:eastAsia="en-US"/>
        </w:rPr>
        <w:br/>
      </w:r>
      <w:r w:rsidRPr="00A124C3">
        <w:rPr>
          <w:rFonts w:asciiTheme="minorHAnsi" w:eastAsiaTheme="minorHAnsi" w:hAnsiTheme="minorHAnsi" w:cs="Times New Roman"/>
          <w:sz w:val="20"/>
          <w:szCs w:val="20"/>
          <w:u w:val="single"/>
          <w:lang w:eastAsia="en-US"/>
        </w:rPr>
        <w:t>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u w:val="single"/>
          <w:lang w:eastAsia="en-US"/>
        </w:rPr>
      </w:pP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9"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D6283C" w:rsidRPr="00A124C3" w:rsidRDefault="00D6283C" w:rsidP="00D6283C">
      <w:pPr>
        <w:suppressAutoHyphens w:val="0"/>
        <w:spacing w:after="0" w:line="240" w:lineRule="auto"/>
        <w:ind w:right="68"/>
        <w:jc w:val="both"/>
        <w:rPr>
          <w:rFonts w:asciiTheme="minorHAnsi" w:hAnsiTheme="minorHAnsi" w:cs="Times New Roman"/>
          <w:sz w:val="20"/>
          <w:szCs w:val="20"/>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p>
    <w:p w:rsidR="00D6283C" w:rsidRPr="00A124C3" w:rsidRDefault="00D6283C" w:rsidP="00D6283C">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D6283C" w:rsidRPr="00A124C3" w:rsidRDefault="00D6283C" w:rsidP="00D6283C">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D6283C" w:rsidRPr="00A124C3" w:rsidRDefault="00D6283C" w:rsidP="00D6283C">
      <w:pPr>
        <w:suppressAutoHyphens w:val="0"/>
        <w:spacing w:after="0" w:line="240" w:lineRule="auto"/>
        <w:ind w:right="68"/>
        <w:jc w:val="both"/>
        <w:rPr>
          <w:rFonts w:asciiTheme="minorHAnsi" w:hAnsiTheme="minorHAnsi" w:cs="Times New Roman"/>
          <w:strike/>
          <w:sz w:val="20"/>
          <w:szCs w:val="20"/>
        </w:rPr>
      </w:pP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D6283C" w:rsidRPr="00A124C3" w:rsidRDefault="00D6283C" w:rsidP="00D6283C">
      <w:pPr>
        <w:suppressAutoHyphens w:val="0"/>
        <w:spacing w:after="0" w:line="240" w:lineRule="auto"/>
        <w:jc w:val="both"/>
        <w:rPr>
          <w:rFonts w:asciiTheme="minorHAnsi" w:hAnsiTheme="minorHAnsi" w:cs="Times New Roman"/>
          <w:sz w:val="20"/>
          <w:szCs w:val="20"/>
        </w:rPr>
      </w:pPr>
      <w:r w:rsidRPr="00A124C3">
        <w:rPr>
          <w:rFonts w:asciiTheme="minorHAnsi" w:hAnsiTheme="minorHAnsi"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C005D8">
        <w:rPr>
          <w:rFonts w:asciiTheme="minorHAnsi" w:hAnsiTheme="minorHAnsi" w:cs="Arial"/>
          <w:sz w:val="20"/>
          <w:szCs w:val="20"/>
        </w:rPr>
        <w:br/>
      </w:r>
      <w:r w:rsidRPr="00A124C3">
        <w:rPr>
          <w:rFonts w:asciiTheme="minorHAnsi" w:hAnsiTheme="minorHAnsi" w:cs="Arial"/>
          <w:sz w:val="20"/>
          <w:szCs w:val="20"/>
        </w:rPr>
        <w:t xml:space="preserve">1 czynności. Zamawiający przewiduje sankcję w postaci obowiązku zapłaty przez wykonawcę kary umownej </w:t>
      </w:r>
      <w:r w:rsidR="00C005D8">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D6283C" w:rsidRPr="00A124C3" w:rsidRDefault="00D6283C" w:rsidP="00D6283C">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 xml:space="preserve">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sidR="00C005D8">
        <w:rPr>
          <w:rFonts w:asciiTheme="minorHAnsi" w:eastAsiaTheme="minorHAnsi" w:hAnsiTheme="minorHAnsi" w:cs="Times New Roman"/>
          <w:bCs/>
          <w:spacing w:val="-1"/>
          <w:sz w:val="20"/>
          <w:szCs w:val="20"/>
          <w:lang w:eastAsia="en-US"/>
        </w:rPr>
        <w:br/>
      </w:r>
      <w:r w:rsidRPr="00A124C3">
        <w:rPr>
          <w:rFonts w:asciiTheme="minorHAnsi" w:eastAsiaTheme="minorHAnsi" w:hAnsiTheme="minorHAnsi" w:cs="Times New Roman"/>
          <w:bCs/>
          <w:spacing w:val="-1"/>
          <w:sz w:val="20"/>
          <w:szCs w:val="20"/>
          <w:lang w:eastAsia="en-US"/>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D6283C" w:rsidRPr="00136F4A" w:rsidRDefault="00D6283C" w:rsidP="00D6283C">
      <w:pPr>
        <w:pStyle w:val="Tekstpodstawowy2"/>
        <w:spacing w:after="0" w:line="240" w:lineRule="auto"/>
        <w:contextualSpacing/>
        <w:rPr>
          <w:rFonts w:asciiTheme="minorHAnsi" w:hAnsiTheme="minorHAnsi" w:cs="Times New Roman"/>
          <w:b/>
          <w:sz w:val="20"/>
          <w:szCs w:val="20"/>
        </w:rPr>
      </w:pP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18</w:t>
      </w:r>
    </w:p>
    <w:p w:rsidR="00D6283C" w:rsidRPr="00136F4A" w:rsidRDefault="00D6283C" w:rsidP="00D6283C">
      <w:pPr>
        <w:pStyle w:val="Tekstpodstawowy2"/>
        <w:spacing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Postanowienia końcowe</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Wszelkie spory, mogące wyniknąć z tytułu niniejszej umowy, będą rozstrzygane przez sąd właściwy miejscowo dla siedziby Zamawiającego.</w:t>
      </w:r>
    </w:p>
    <w:p w:rsidR="00D6283C" w:rsidRPr="00136F4A" w:rsidRDefault="00D6283C" w:rsidP="00D6283C">
      <w:pPr>
        <w:pStyle w:val="Tekstpodstawowy2"/>
        <w:numPr>
          <w:ilvl w:val="0"/>
          <w:numId w:val="22"/>
        </w:numPr>
        <w:spacing w:after="0" w:line="240" w:lineRule="auto"/>
        <w:contextualSpacing/>
        <w:jc w:val="both"/>
        <w:rPr>
          <w:rFonts w:asciiTheme="minorHAnsi" w:hAnsiTheme="minorHAnsi" w:cs="Times New Roman"/>
          <w:b/>
          <w:sz w:val="20"/>
          <w:szCs w:val="20"/>
        </w:rPr>
      </w:pPr>
      <w:r w:rsidRPr="00136F4A">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D6283C" w:rsidRPr="00136F4A" w:rsidRDefault="00D6283C" w:rsidP="00D6283C">
      <w:pPr>
        <w:pStyle w:val="Tekstpodstawowy2"/>
        <w:spacing w:after="0" w:line="240" w:lineRule="auto"/>
        <w:rPr>
          <w:rFonts w:asciiTheme="minorHAnsi" w:hAnsiTheme="minorHAnsi" w:cs="Times New Roman"/>
          <w:sz w:val="20"/>
          <w:szCs w:val="20"/>
        </w:rPr>
      </w:pPr>
    </w:p>
    <w:p w:rsidR="00D6283C" w:rsidRPr="00136F4A" w:rsidRDefault="00D6283C" w:rsidP="00D6283C">
      <w:pPr>
        <w:pStyle w:val="Tekstpodstawowy2"/>
        <w:spacing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19</w:t>
      </w:r>
    </w:p>
    <w:p w:rsidR="00D6283C" w:rsidRPr="00136F4A" w:rsidRDefault="00D6283C" w:rsidP="00D6283C">
      <w:pPr>
        <w:pStyle w:val="Tekstpodstawowy2"/>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Umowę sporządzono w trzech jednobrzmiących egzemplarzach, w tym dwa egzemplarze dla Zamawiającego </w:t>
      </w:r>
      <w:r w:rsidRPr="00136F4A">
        <w:rPr>
          <w:rFonts w:asciiTheme="minorHAnsi" w:hAnsiTheme="minorHAnsi" w:cs="Times New Roman"/>
          <w:sz w:val="20"/>
          <w:szCs w:val="20"/>
        </w:rPr>
        <w:br/>
        <w:t>a jeden dla Wykonawcy.</w:t>
      </w:r>
    </w:p>
    <w:p w:rsidR="00D6283C" w:rsidRPr="00136F4A" w:rsidRDefault="00D6283C" w:rsidP="00D6283C">
      <w:pPr>
        <w:pStyle w:val="Tekstpodstawowy2"/>
        <w:spacing w:after="0" w:line="240" w:lineRule="auto"/>
        <w:rPr>
          <w:rFonts w:asciiTheme="minorHAnsi" w:hAnsiTheme="minorHAnsi" w:cs="Times New Roman"/>
          <w:bCs/>
          <w:sz w:val="20"/>
          <w:szCs w:val="20"/>
        </w:rPr>
      </w:pPr>
    </w:p>
    <w:p w:rsidR="00D6283C" w:rsidRPr="00935602" w:rsidRDefault="00D6283C" w:rsidP="00D6283C">
      <w:pPr>
        <w:spacing w:after="0" w:line="240" w:lineRule="auto"/>
        <w:jc w:val="center"/>
        <w:rPr>
          <w:rFonts w:asciiTheme="minorHAnsi" w:hAnsiTheme="minorHAnsi" w:cs="Times New Roman"/>
          <w:b/>
          <w:bCs/>
          <w:i/>
          <w:spacing w:val="-1"/>
          <w:sz w:val="20"/>
          <w:szCs w:val="20"/>
        </w:rPr>
      </w:pPr>
      <w:r w:rsidRPr="00136F4A">
        <w:rPr>
          <w:rFonts w:asciiTheme="minorHAnsi" w:hAnsiTheme="minorHAnsi"/>
          <w:b/>
          <w:sz w:val="20"/>
          <w:szCs w:val="20"/>
        </w:rPr>
        <w:t>WYKONAWCA:                                                                                ZAMAWIAJĄCY</w:t>
      </w:r>
    </w:p>
    <w:p w:rsidR="00184E34" w:rsidRDefault="00184E34"/>
    <w:sectPr w:rsidR="00184E3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83C" w:rsidRDefault="00D6283C" w:rsidP="00D6283C">
      <w:pPr>
        <w:spacing w:after="0" w:line="240" w:lineRule="auto"/>
      </w:pPr>
      <w:r>
        <w:separator/>
      </w:r>
    </w:p>
  </w:endnote>
  <w:endnote w:type="continuationSeparator" w:id="0">
    <w:p w:rsidR="00D6283C" w:rsidRDefault="00D6283C" w:rsidP="00D62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83C" w:rsidRDefault="00D6283C" w:rsidP="00D6283C">
      <w:pPr>
        <w:spacing w:after="0" w:line="240" w:lineRule="auto"/>
      </w:pPr>
      <w:r>
        <w:separator/>
      </w:r>
    </w:p>
  </w:footnote>
  <w:footnote w:type="continuationSeparator" w:id="0">
    <w:p w:rsidR="00D6283C" w:rsidRDefault="00D6283C" w:rsidP="00D628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602" w:rsidRPr="00935602" w:rsidRDefault="00903735" w:rsidP="00935602">
    <w:pPr>
      <w:rPr>
        <w:rFonts w:asciiTheme="minorHAnsi" w:hAnsiTheme="minorHAnsi" w:cs="Times New Roman"/>
        <w:bCs/>
        <w:spacing w:val="-1"/>
      </w:rPr>
    </w:pPr>
    <w:r>
      <w:rPr>
        <w:noProof/>
        <w:lang w:eastAsia="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1">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7">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8">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9">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2">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2"/>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num>
  <w:num w:numId="19">
    <w:abstractNumId w:val="11"/>
    <w:lvlOverride w:ilvl="0">
      <w:startOverride w:val="1"/>
    </w:lvlOverride>
    <w:lvlOverride w:ilvl="1"/>
    <w:lvlOverride w:ilvl="2"/>
    <w:lvlOverride w:ilvl="3"/>
    <w:lvlOverride w:ilvl="4"/>
    <w:lvlOverride w:ilvl="5"/>
    <w:lvlOverride w:ilvl="6"/>
    <w:lvlOverride w:ilvl="7"/>
    <w:lvlOverride w:ilvl="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333"/>
    <w:rsid w:val="00045320"/>
    <w:rsid w:val="00082333"/>
    <w:rsid w:val="00184E34"/>
    <w:rsid w:val="002156B3"/>
    <w:rsid w:val="00376236"/>
    <w:rsid w:val="00903735"/>
    <w:rsid w:val="009612BB"/>
    <w:rsid w:val="00AB0EED"/>
    <w:rsid w:val="00C005D8"/>
    <w:rsid w:val="00D6283C"/>
    <w:rsid w:val="00F93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6283C"/>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nhideWhenUsed/>
    <w:rsid w:val="00D6283C"/>
    <w:pPr>
      <w:spacing w:after="120"/>
      <w:ind w:left="283"/>
    </w:pPr>
  </w:style>
  <w:style w:type="character" w:customStyle="1" w:styleId="TekstpodstawowywcityZnak">
    <w:name w:val="Tekst podstawowy wcięty Znak"/>
    <w:basedOn w:val="Domylnaczcionkaakapitu"/>
    <w:link w:val="Tekstpodstawowywcity"/>
    <w:rsid w:val="00D6283C"/>
    <w:rPr>
      <w:rFonts w:ascii="Calibri" w:eastAsia="Times New Roman" w:hAnsi="Calibri" w:cs="Calibri"/>
      <w:lang w:eastAsia="ar-SA"/>
    </w:rPr>
  </w:style>
  <w:style w:type="paragraph" w:styleId="Tekstpodstawowy2">
    <w:name w:val="Body Text 2"/>
    <w:basedOn w:val="Normalny"/>
    <w:link w:val="Tekstpodstawowy2Znak"/>
    <w:unhideWhenUsed/>
    <w:rsid w:val="00D6283C"/>
    <w:pPr>
      <w:spacing w:after="120" w:line="480" w:lineRule="auto"/>
    </w:pPr>
  </w:style>
  <w:style w:type="character" w:customStyle="1" w:styleId="Tekstpodstawowy2Znak">
    <w:name w:val="Tekst podstawowy 2 Znak"/>
    <w:basedOn w:val="Domylnaczcionkaakapitu"/>
    <w:link w:val="Tekstpodstawowy2"/>
    <w:rsid w:val="00D6283C"/>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qFormat/>
    <w:rsid w:val="00D6283C"/>
    <w:pPr>
      <w:ind w:left="720"/>
      <w:contextualSpacing/>
    </w:pPr>
  </w:style>
  <w:style w:type="character" w:customStyle="1" w:styleId="st">
    <w:name w:val="st"/>
    <w:basedOn w:val="Domylnaczcionkaakapitu"/>
    <w:uiPriority w:val="99"/>
    <w:rsid w:val="00D6283C"/>
  </w:style>
  <w:style w:type="paragraph" w:customStyle="1" w:styleId="Normalny1">
    <w:name w:val="Normalny1"/>
    <w:basedOn w:val="Normalny"/>
    <w:uiPriority w:val="99"/>
    <w:rsid w:val="00D6283C"/>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uiPriority w:val="34"/>
    <w:rsid w:val="00D6283C"/>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D628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6283C"/>
    <w:rPr>
      <w:rFonts w:ascii="Tahoma" w:eastAsia="Times New Roman" w:hAnsi="Tahoma" w:cs="Tahoma"/>
      <w:sz w:val="16"/>
      <w:szCs w:val="16"/>
      <w:lang w:eastAsia="ar-SA"/>
    </w:rPr>
  </w:style>
  <w:style w:type="paragraph" w:styleId="Nagwek">
    <w:name w:val="header"/>
    <w:basedOn w:val="Normalny"/>
    <w:link w:val="NagwekZnak"/>
    <w:uiPriority w:val="99"/>
    <w:unhideWhenUsed/>
    <w:rsid w:val="00D628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283C"/>
    <w:rPr>
      <w:rFonts w:ascii="Calibri" w:eastAsia="Times New Roman" w:hAnsi="Calibri" w:cs="Calibri"/>
      <w:lang w:eastAsia="ar-SA"/>
    </w:rPr>
  </w:style>
  <w:style w:type="paragraph" w:styleId="Stopka">
    <w:name w:val="footer"/>
    <w:basedOn w:val="Normalny"/>
    <w:link w:val="StopkaZnak"/>
    <w:uiPriority w:val="99"/>
    <w:unhideWhenUsed/>
    <w:rsid w:val="00D628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283C"/>
    <w:rPr>
      <w:rFonts w:ascii="Calibri" w:eastAsia="Times New Roman"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psz.praca.gov.pl/rynek-pracy/bazy-danych/klasyfikacja-zawodow-i-specjalnosci/wyszukiwarka-opisow-zawodow/-/klasyfikacja_zawod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C4260-DF42-41F9-8004-D420471F0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16</Pages>
  <Words>9118</Words>
  <Characters>54713</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8</cp:revision>
  <cp:lastPrinted>2019-01-24T13:56:00Z</cp:lastPrinted>
  <dcterms:created xsi:type="dcterms:W3CDTF">2019-01-24T07:01:00Z</dcterms:created>
  <dcterms:modified xsi:type="dcterms:W3CDTF">2019-01-29T07:08:00Z</dcterms:modified>
</cp:coreProperties>
</file>